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17AE23F5" w:rsidR="00DD41B5" w:rsidRPr="008F44E7" w:rsidRDefault="00DD41B5" w:rsidP="00D52595">
      <w:pPr>
        <w:pStyle w:val="Title"/>
        <w:rPr>
          <w:rFonts w:asciiTheme="minorHAnsi" w:hAnsiTheme="minorHAnsi" w:cstheme="minorHAnsi"/>
          <w:sz w:val="24"/>
        </w:rPr>
      </w:pPr>
      <w:r w:rsidRPr="008F44E7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8F44E7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8F44E7">
        <w:rPr>
          <w:rFonts w:asciiTheme="minorHAnsi" w:hAnsiTheme="minorHAnsi" w:cstheme="minorHAnsi"/>
          <w:sz w:val="24"/>
        </w:rPr>
        <w:t>AGEND</w:t>
      </w:r>
      <w:r w:rsidR="00EF73BC" w:rsidRPr="008F44E7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8F44E7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F44E7" w:rsidRPr="008F44E7" w14:paraId="156CFCA0" w14:textId="77777777" w:rsidTr="00842F94">
        <w:tc>
          <w:tcPr>
            <w:tcW w:w="4261" w:type="dxa"/>
          </w:tcPr>
          <w:p w14:paraId="2E3CFC28" w14:textId="77777777" w:rsidR="00DD41B5" w:rsidRPr="008F44E7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8F44E7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  <w:r w:rsidRPr="008F44E7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8F44E7" w:rsidRPr="008F44E7" w14:paraId="5DF51003" w14:textId="77777777" w:rsidTr="00842F94">
        <w:tc>
          <w:tcPr>
            <w:tcW w:w="4261" w:type="dxa"/>
          </w:tcPr>
          <w:p w14:paraId="112447D7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  <w:r w:rsidRPr="008F44E7">
              <w:rPr>
                <w:rFonts w:asciiTheme="minorHAnsi" w:hAnsiTheme="minorHAnsi" w:cstheme="minorHAnsi"/>
              </w:rPr>
              <w:t>Barrow</w:t>
            </w:r>
          </w:p>
        </w:tc>
      </w:tr>
      <w:tr w:rsidR="008F44E7" w:rsidRPr="008F44E7" w14:paraId="52C408CC" w14:textId="77777777" w:rsidTr="00842F94">
        <w:tc>
          <w:tcPr>
            <w:tcW w:w="4261" w:type="dxa"/>
          </w:tcPr>
          <w:p w14:paraId="1D743223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  <w:r w:rsidRPr="008F44E7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  <w:r w:rsidRPr="008F44E7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8F44E7" w:rsidRPr="008F44E7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  <w:r w:rsidRPr="008F44E7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8F44E7" w14:paraId="3BE9CEE4" w14:textId="77777777" w:rsidTr="00842F94">
        <w:tc>
          <w:tcPr>
            <w:tcW w:w="4261" w:type="dxa"/>
          </w:tcPr>
          <w:p w14:paraId="2341A734" w14:textId="77777777" w:rsidR="00DD41B5" w:rsidRPr="008F44E7" w:rsidRDefault="00DD41B5" w:rsidP="00842F94">
            <w:pPr>
              <w:rPr>
                <w:rFonts w:asciiTheme="minorHAnsi" w:hAnsiTheme="minorHAnsi" w:cstheme="minorHAnsi"/>
              </w:rPr>
            </w:pPr>
            <w:r w:rsidRPr="008F44E7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8F44E7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8F44E7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  <w:tr w:rsidR="00B50095" w:rsidRPr="008F44E7" w14:paraId="6C35BC72" w14:textId="77777777" w:rsidTr="00842F94">
        <w:tc>
          <w:tcPr>
            <w:tcW w:w="4261" w:type="dxa"/>
          </w:tcPr>
          <w:p w14:paraId="719C199A" w14:textId="2A438A88" w:rsidR="00B50095" w:rsidRPr="00B50095" w:rsidRDefault="00B50095" w:rsidP="00842F94">
            <w:pPr>
              <w:rPr>
                <w:rFonts w:asciiTheme="minorHAnsi" w:hAnsiTheme="minorHAnsi" w:cstheme="minorHAnsi"/>
                <w:b/>
                <w:bCs/>
              </w:rPr>
            </w:pPr>
            <w:r w:rsidRPr="00B50095">
              <w:rPr>
                <w:rFonts w:asciiTheme="minorHAnsi" w:hAnsiTheme="minorHAnsi" w:cstheme="minorHAnsi"/>
                <w:b/>
                <w:bCs/>
              </w:rPr>
              <w:t>Website:- chevington.onesuffolk.net</w:t>
            </w:r>
          </w:p>
        </w:tc>
        <w:tc>
          <w:tcPr>
            <w:tcW w:w="4261" w:type="dxa"/>
          </w:tcPr>
          <w:p w14:paraId="0C8F301F" w14:textId="77777777" w:rsidR="00B50095" w:rsidRPr="008F44E7" w:rsidRDefault="00B5009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3B2CF6E" w14:textId="77777777" w:rsidR="00DD41B5" w:rsidRPr="008F44E7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8F44E7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335E6EEB" w:rsidR="00DD41B5" w:rsidRPr="008F44E7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8F44E7">
        <w:rPr>
          <w:rFonts w:asciiTheme="minorHAnsi" w:hAnsiTheme="minorHAnsi" w:cstheme="minorHAnsi"/>
          <w:sz w:val="24"/>
        </w:rPr>
        <w:t xml:space="preserve">To:  </w:t>
      </w:r>
      <w:r w:rsidR="00DD6A2D" w:rsidRPr="008F44E7">
        <w:rPr>
          <w:rFonts w:asciiTheme="minorHAnsi" w:hAnsiTheme="minorHAnsi" w:cstheme="minorHAnsi"/>
          <w:sz w:val="24"/>
        </w:rPr>
        <w:t xml:space="preserve">Cllr </w:t>
      </w:r>
      <w:r w:rsidR="00414FF9" w:rsidRPr="008F44E7">
        <w:rPr>
          <w:rFonts w:asciiTheme="minorHAnsi" w:hAnsiTheme="minorHAnsi" w:cstheme="minorHAnsi"/>
          <w:sz w:val="24"/>
        </w:rPr>
        <w:t xml:space="preserve">L </w:t>
      </w:r>
      <w:proofErr w:type="spellStart"/>
      <w:r w:rsidR="00D71D31" w:rsidRPr="008F44E7">
        <w:rPr>
          <w:rFonts w:asciiTheme="minorHAnsi" w:hAnsiTheme="minorHAnsi" w:cstheme="minorHAnsi"/>
          <w:sz w:val="24"/>
        </w:rPr>
        <w:t>Agazarian</w:t>
      </w:r>
      <w:proofErr w:type="spellEnd"/>
      <w:r w:rsidR="003D006C" w:rsidRPr="008F44E7">
        <w:rPr>
          <w:rFonts w:asciiTheme="minorHAnsi" w:hAnsiTheme="minorHAnsi" w:cstheme="minorHAnsi"/>
          <w:sz w:val="24"/>
        </w:rPr>
        <w:t xml:space="preserve"> (Chair),</w:t>
      </w:r>
      <w:r w:rsidR="00CE5B71" w:rsidRPr="008F44E7">
        <w:rPr>
          <w:rFonts w:asciiTheme="minorHAnsi" w:hAnsiTheme="minorHAnsi" w:cstheme="minorHAnsi"/>
          <w:sz w:val="24"/>
        </w:rPr>
        <w:t xml:space="preserve"> </w:t>
      </w:r>
      <w:r w:rsidR="00907296" w:rsidRPr="008F44E7">
        <w:rPr>
          <w:rFonts w:asciiTheme="minorHAnsi" w:hAnsiTheme="minorHAnsi" w:cstheme="minorHAnsi"/>
          <w:sz w:val="24"/>
        </w:rPr>
        <w:t>Cllr Keegan</w:t>
      </w:r>
      <w:r w:rsidR="003D006C" w:rsidRPr="008F44E7">
        <w:rPr>
          <w:rFonts w:asciiTheme="minorHAnsi" w:hAnsiTheme="minorHAnsi" w:cstheme="minorHAnsi"/>
          <w:sz w:val="24"/>
        </w:rPr>
        <w:t xml:space="preserve"> (Vice Chair),</w:t>
      </w:r>
      <w:r w:rsidR="00907296" w:rsidRPr="008F44E7">
        <w:rPr>
          <w:rFonts w:asciiTheme="minorHAnsi" w:hAnsiTheme="minorHAnsi" w:cstheme="minorHAnsi"/>
          <w:sz w:val="24"/>
        </w:rPr>
        <w:t xml:space="preserve"> Cllr A McCormack</w:t>
      </w:r>
      <w:r w:rsidR="003D006C" w:rsidRPr="008F44E7">
        <w:rPr>
          <w:rFonts w:asciiTheme="minorHAnsi" w:hAnsiTheme="minorHAnsi" w:cstheme="minorHAnsi"/>
          <w:sz w:val="24"/>
        </w:rPr>
        <w:t xml:space="preserve"> </w:t>
      </w:r>
      <w:r w:rsidR="00536AD7" w:rsidRPr="008F44E7">
        <w:rPr>
          <w:rFonts w:asciiTheme="minorHAnsi" w:hAnsiTheme="minorHAnsi" w:cstheme="minorHAnsi"/>
          <w:sz w:val="24"/>
        </w:rPr>
        <w:t>,</w:t>
      </w:r>
      <w:r w:rsidR="00FA5F77" w:rsidRPr="008F44E7">
        <w:rPr>
          <w:rFonts w:asciiTheme="minorHAnsi" w:hAnsiTheme="minorHAnsi" w:cstheme="minorHAnsi"/>
          <w:sz w:val="24"/>
        </w:rPr>
        <w:t xml:space="preserve"> </w:t>
      </w:r>
      <w:r w:rsidR="00CE5B71" w:rsidRPr="008F44E7">
        <w:rPr>
          <w:rFonts w:asciiTheme="minorHAnsi" w:hAnsiTheme="minorHAnsi" w:cstheme="minorHAnsi"/>
          <w:sz w:val="24"/>
        </w:rPr>
        <w:t>Cllr Briggs</w:t>
      </w:r>
      <w:r w:rsidR="007538D7" w:rsidRPr="008F44E7">
        <w:rPr>
          <w:rFonts w:asciiTheme="minorHAnsi" w:hAnsiTheme="minorHAnsi" w:cstheme="minorHAnsi"/>
          <w:sz w:val="24"/>
        </w:rPr>
        <w:t xml:space="preserve">, </w:t>
      </w:r>
      <w:r w:rsidR="00536AD7" w:rsidRPr="008F44E7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536AD7" w:rsidRPr="008F44E7">
        <w:rPr>
          <w:rFonts w:asciiTheme="minorHAnsi" w:hAnsiTheme="minorHAnsi" w:cstheme="minorHAnsi"/>
          <w:sz w:val="24"/>
        </w:rPr>
        <w:t>Shurety</w:t>
      </w:r>
      <w:proofErr w:type="spellEnd"/>
      <w:r w:rsidR="007538D7" w:rsidRPr="008F44E7">
        <w:rPr>
          <w:rFonts w:asciiTheme="minorHAnsi" w:hAnsiTheme="minorHAnsi" w:cstheme="minorHAnsi"/>
          <w:sz w:val="24"/>
        </w:rPr>
        <w:t xml:space="preserve"> and Cllr Bleeze.</w:t>
      </w:r>
      <w:r w:rsidR="00536AD7" w:rsidRPr="008F44E7">
        <w:rPr>
          <w:rFonts w:asciiTheme="minorHAnsi" w:hAnsiTheme="minorHAnsi" w:cstheme="minorHAnsi"/>
          <w:sz w:val="24"/>
        </w:rPr>
        <w:t xml:space="preserve"> </w:t>
      </w:r>
      <w:r w:rsidR="00FA5F77" w:rsidRPr="008F44E7">
        <w:rPr>
          <w:rFonts w:asciiTheme="minorHAnsi" w:hAnsiTheme="minorHAnsi" w:cstheme="minorHAnsi"/>
          <w:sz w:val="24"/>
        </w:rPr>
        <w:t xml:space="preserve"> Also </w:t>
      </w:r>
      <w:proofErr w:type="spellStart"/>
      <w:r w:rsidR="00FA5F77" w:rsidRPr="008F44E7">
        <w:rPr>
          <w:rFonts w:asciiTheme="minorHAnsi" w:hAnsiTheme="minorHAnsi" w:cstheme="minorHAnsi"/>
          <w:sz w:val="24"/>
        </w:rPr>
        <w:t>SCClr</w:t>
      </w:r>
      <w:proofErr w:type="spellEnd"/>
      <w:r w:rsidR="00FA5F77" w:rsidRPr="008F44E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A5F77" w:rsidRPr="008F44E7">
        <w:rPr>
          <w:rFonts w:asciiTheme="minorHAnsi" w:hAnsiTheme="minorHAnsi" w:cstheme="minorHAnsi"/>
          <w:sz w:val="24"/>
        </w:rPr>
        <w:t>Soons</w:t>
      </w:r>
      <w:proofErr w:type="spellEnd"/>
      <w:r w:rsidR="00FA5F77" w:rsidRPr="008F44E7">
        <w:rPr>
          <w:rFonts w:asciiTheme="minorHAnsi" w:hAnsiTheme="minorHAnsi" w:cstheme="minorHAnsi"/>
          <w:sz w:val="24"/>
        </w:rPr>
        <w:t xml:space="preserve"> a</w:t>
      </w:r>
      <w:r w:rsidR="00900322" w:rsidRPr="008F44E7">
        <w:rPr>
          <w:rFonts w:asciiTheme="minorHAnsi" w:hAnsiTheme="minorHAnsi" w:cstheme="minorHAnsi"/>
          <w:sz w:val="24"/>
        </w:rPr>
        <w:t>n</w:t>
      </w:r>
      <w:r w:rsidR="00FA5F77" w:rsidRPr="008F44E7">
        <w:rPr>
          <w:rFonts w:asciiTheme="minorHAnsi" w:hAnsiTheme="minorHAnsi" w:cstheme="minorHAnsi"/>
          <w:sz w:val="24"/>
        </w:rPr>
        <w:t xml:space="preserve">d </w:t>
      </w:r>
      <w:proofErr w:type="spellStart"/>
      <w:r w:rsidR="00FA5F77" w:rsidRPr="008F44E7">
        <w:rPr>
          <w:rFonts w:asciiTheme="minorHAnsi" w:hAnsiTheme="minorHAnsi" w:cstheme="minorHAnsi"/>
          <w:sz w:val="24"/>
        </w:rPr>
        <w:t>DCllr</w:t>
      </w:r>
      <w:proofErr w:type="spellEnd"/>
      <w:r w:rsidR="00FA5F77" w:rsidRPr="008F44E7">
        <w:rPr>
          <w:rFonts w:asciiTheme="minorHAnsi" w:hAnsiTheme="minorHAnsi" w:cstheme="minorHAnsi"/>
          <w:sz w:val="24"/>
        </w:rPr>
        <w:t xml:space="preserve"> Chester</w:t>
      </w:r>
    </w:p>
    <w:p w14:paraId="43BB1A86" w14:textId="77777777" w:rsidR="00DD41B5" w:rsidRPr="008F44E7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ab/>
      </w:r>
    </w:p>
    <w:p w14:paraId="7BF56FF3" w14:textId="0DD4BE9B" w:rsidR="00DD41B5" w:rsidRPr="008F44E7" w:rsidRDefault="00C56E17" w:rsidP="00DD41B5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 xml:space="preserve">You are duly summoned to attend the next </w:t>
      </w:r>
      <w:r w:rsidR="00DD41B5" w:rsidRPr="008F44E7">
        <w:rPr>
          <w:rFonts w:asciiTheme="minorHAnsi" w:hAnsiTheme="minorHAnsi" w:cstheme="minorHAnsi"/>
        </w:rPr>
        <w:t>meeting of</w:t>
      </w:r>
      <w:r w:rsidRPr="008F44E7">
        <w:rPr>
          <w:rFonts w:asciiTheme="minorHAnsi" w:hAnsiTheme="minorHAnsi" w:cstheme="minorHAnsi"/>
        </w:rPr>
        <w:t xml:space="preserve"> Chevington</w:t>
      </w:r>
      <w:r w:rsidR="00DD41B5" w:rsidRPr="008F44E7">
        <w:rPr>
          <w:rFonts w:asciiTheme="minorHAnsi" w:hAnsiTheme="minorHAnsi" w:cstheme="minorHAnsi"/>
        </w:rPr>
        <w:t xml:space="preserve"> Parish Council </w:t>
      </w:r>
      <w:r w:rsidRPr="008F44E7">
        <w:rPr>
          <w:rFonts w:asciiTheme="minorHAnsi" w:hAnsiTheme="minorHAnsi" w:cstheme="minorHAnsi"/>
        </w:rPr>
        <w:t>to</w:t>
      </w:r>
      <w:r w:rsidR="00D71D31" w:rsidRPr="008F44E7">
        <w:rPr>
          <w:rFonts w:asciiTheme="minorHAnsi" w:hAnsiTheme="minorHAnsi" w:cstheme="minorHAnsi"/>
        </w:rPr>
        <w:t xml:space="preserve"> be held on</w:t>
      </w:r>
      <w:r w:rsidR="00964006" w:rsidRPr="008F44E7">
        <w:rPr>
          <w:rFonts w:asciiTheme="minorHAnsi" w:hAnsiTheme="minorHAnsi" w:cstheme="minorHAnsi"/>
        </w:rPr>
        <w:t xml:space="preserve"> </w:t>
      </w:r>
      <w:r w:rsidR="006F5751" w:rsidRPr="008F44E7">
        <w:rPr>
          <w:rFonts w:asciiTheme="minorHAnsi" w:hAnsiTheme="minorHAnsi" w:cstheme="minorHAnsi"/>
          <w:b/>
          <w:bCs/>
        </w:rPr>
        <w:t>Thursda</w:t>
      </w:r>
      <w:r w:rsidR="00C373C6" w:rsidRPr="008F44E7">
        <w:rPr>
          <w:rFonts w:asciiTheme="minorHAnsi" w:hAnsiTheme="minorHAnsi" w:cstheme="minorHAnsi"/>
          <w:b/>
          <w:bCs/>
        </w:rPr>
        <w:t xml:space="preserve">y </w:t>
      </w:r>
      <w:r w:rsidR="00344A00" w:rsidRPr="008F44E7">
        <w:rPr>
          <w:rFonts w:asciiTheme="minorHAnsi" w:hAnsiTheme="minorHAnsi" w:cstheme="minorHAnsi"/>
          <w:b/>
          <w:bCs/>
        </w:rPr>
        <w:t>February 24th</w:t>
      </w:r>
      <w:r w:rsidR="00DD41B5" w:rsidRPr="008F44E7">
        <w:rPr>
          <w:rFonts w:asciiTheme="minorHAnsi" w:hAnsiTheme="minorHAnsi" w:cstheme="minorHAnsi"/>
        </w:rPr>
        <w:t xml:space="preserve"> commencing at 7.00pm</w:t>
      </w:r>
      <w:r w:rsidR="00BB65B2" w:rsidRPr="008F44E7">
        <w:rPr>
          <w:rFonts w:asciiTheme="minorHAnsi" w:hAnsiTheme="minorHAnsi" w:cstheme="minorHAnsi"/>
        </w:rPr>
        <w:t xml:space="preserve"> </w:t>
      </w:r>
      <w:r w:rsidR="00E01FAA" w:rsidRPr="008F44E7">
        <w:rPr>
          <w:rFonts w:asciiTheme="minorHAnsi" w:hAnsiTheme="minorHAnsi" w:cstheme="minorHAnsi"/>
        </w:rPr>
        <w:t>in the village hall</w:t>
      </w:r>
    </w:p>
    <w:p w14:paraId="11D4C55A" w14:textId="77777777" w:rsidR="00DD41B5" w:rsidRPr="008F44E7" w:rsidRDefault="00DD41B5" w:rsidP="00DD41B5">
      <w:pPr>
        <w:rPr>
          <w:rFonts w:asciiTheme="minorHAnsi" w:hAnsiTheme="minorHAnsi" w:cstheme="minorHAnsi"/>
        </w:rPr>
      </w:pPr>
    </w:p>
    <w:p w14:paraId="2AA3BBC7" w14:textId="6984A2F1" w:rsidR="00DD41B5" w:rsidRPr="008F44E7" w:rsidRDefault="00DD41B5" w:rsidP="00DD41B5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 xml:space="preserve">Members of the public and press are welcome to attend. At Item No </w:t>
      </w:r>
      <w:r w:rsidR="004C7C0C">
        <w:rPr>
          <w:rFonts w:asciiTheme="minorHAnsi" w:hAnsiTheme="minorHAnsi" w:cstheme="minorHAnsi"/>
        </w:rPr>
        <w:t>4</w:t>
      </w:r>
      <w:r w:rsidRPr="008F44E7">
        <w:rPr>
          <w:rFonts w:asciiTheme="minorHAnsi" w:hAnsiTheme="minorHAnsi" w:cstheme="minorHAnsi"/>
        </w:rPr>
        <w:t>, the public</w:t>
      </w:r>
      <w:r w:rsidR="00116844">
        <w:rPr>
          <w:rFonts w:asciiTheme="minorHAnsi" w:hAnsiTheme="minorHAnsi" w:cstheme="minorHAnsi"/>
        </w:rPr>
        <w:t xml:space="preserve"> (parishioners)</w:t>
      </w:r>
      <w:r w:rsidRPr="008F44E7">
        <w:rPr>
          <w:rFonts w:asciiTheme="minorHAnsi" w:hAnsiTheme="minorHAnsi" w:cstheme="minorHAnsi"/>
        </w:rPr>
        <w:t xml:space="preserve"> will be invited to give their views/questions to the Parish Council on issues on the </w:t>
      </w:r>
      <w:r w:rsidR="00C00FB5" w:rsidRPr="008F44E7">
        <w:rPr>
          <w:rFonts w:asciiTheme="minorHAnsi" w:hAnsiTheme="minorHAnsi" w:cstheme="minorHAnsi"/>
        </w:rPr>
        <w:t>agenda or</w:t>
      </w:r>
      <w:r w:rsidRPr="008F44E7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</w:t>
      </w:r>
      <w:r w:rsidR="0065439B">
        <w:rPr>
          <w:rFonts w:asciiTheme="minorHAnsi" w:hAnsiTheme="minorHAnsi" w:cstheme="minorHAnsi"/>
        </w:rPr>
        <w:t>.</w:t>
      </w:r>
    </w:p>
    <w:p w14:paraId="66678FF7" w14:textId="77777777" w:rsidR="00DD41B5" w:rsidRPr="008F44E7" w:rsidRDefault="00DD41B5" w:rsidP="00DD41B5">
      <w:pPr>
        <w:jc w:val="right"/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Frances Betts</w:t>
      </w:r>
    </w:p>
    <w:p w14:paraId="2E0AEC4B" w14:textId="77777777" w:rsidR="00DD41B5" w:rsidRPr="008F44E7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8F44E7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8F44E7">
        <w:rPr>
          <w:rFonts w:asciiTheme="minorHAnsi" w:hAnsiTheme="minorHAnsi" w:cstheme="minorHAnsi"/>
          <w:u w:val="single"/>
        </w:rPr>
        <w:t>Agenda</w:t>
      </w:r>
    </w:p>
    <w:p w14:paraId="33F7498D" w14:textId="77777777" w:rsidR="00DD41B5" w:rsidRPr="008F44E7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8F44E7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Chairman’s welcome, introduction and apologies for absence</w:t>
      </w:r>
      <w:r w:rsidR="00AE1F51" w:rsidRPr="008F44E7">
        <w:rPr>
          <w:rFonts w:asciiTheme="minorHAnsi" w:hAnsiTheme="minorHAnsi" w:cstheme="minorHAnsi"/>
        </w:rPr>
        <w:t>.</w:t>
      </w:r>
    </w:p>
    <w:p w14:paraId="55D96171" w14:textId="77777777" w:rsidR="00DD41B5" w:rsidRPr="008F44E7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8F44E7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8F44E7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02311D3" w14:textId="170CF1B3" w:rsidR="008F44E7" w:rsidRDefault="00DD41B5" w:rsidP="008F44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8F44E7">
        <w:rPr>
          <w:rFonts w:asciiTheme="minorHAnsi" w:hAnsiTheme="minorHAnsi" w:cstheme="minorHAnsi"/>
        </w:rPr>
        <w:t>To approve and sign as accurate the Minutes of the</w:t>
      </w:r>
      <w:r w:rsidR="00DD6A2D" w:rsidRPr="008F44E7">
        <w:rPr>
          <w:rFonts w:asciiTheme="minorHAnsi" w:hAnsiTheme="minorHAnsi" w:cstheme="minorHAnsi"/>
        </w:rPr>
        <w:t xml:space="preserve"> </w:t>
      </w:r>
      <w:r w:rsidRPr="008F44E7">
        <w:rPr>
          <w:rFonts w:asciiTheme="minorHAnsi" w:hAnsiTheme="minorHAnsi" w:cstheme="minorHAnsi"/>
        </w:rPr>
        <w:t xml:space="preserve">meeting of the </w:t>
      </w:r>
      <w:r w:rsidR="0057361C" w:rsidRPr="008F44E7">
        <w:rPr>
          <w:rFonts w:asciiTheme="minorHAnsi" w:hAnsiTheme="minorHAnsi" w:cstheme="minorHAnsi"/>
        </w:rPr>
        <w:t>Council held o</w:t>
      </w:r>
      <w:bookmarkEnd w:id="0"/>
      <w:r w:rsidR="00CE5B71" w:rsidRPr="008F44E7">
        <w:rPr>
          <w:rFonts w:asciiTheme="minorHAnsi" w:hAnsiTheme="minorHAnsi" w:cstheme="minorHAnsi"/>
        </w:rPr>
        <w:t>n</w:t>
      </w:r>
      <w:r w:rsidR="00DD6A2D" w:rsidRPr="008F44E7">
        <w:rPr>
          <w:rFonts w:asciiTheme="minorHAnsi" w:hAnsiTheme="minorHAnsi" w:cstheme="minorHAnsi"/>
        </w:rPr>
        <w:t xml:space="preserve"> </w:t>
      </w:r>
      <w:r w:rsidR="0008696C">
        <w:rPr>
          <w:rFonts w:asciiTheme="minorHAnsi" w:hAnsiTheme="minorHAnsi" w:cstheme="minorHAnsi"/>
        </w:rPr>
        <w:t>January 13</w:t>
      </w:r>
      <w:r w:rsidR="0008696C" w:rsidRPr="0008696C">
        <w:rPr>
          <w:rFonts w:asciiTheme="minorHAnsi" w:hAnsiTheme="minorHAnsi" w:cstheme="minorHAnsi"/>
          <w:vertAlign w:val="superscript"/>
        </w:rPr>
        <w:t>th</w:t>
      </w:r>
      <w:r w:rsidR="0008696C">
        <w:rPr>
          <w:rFonts w:asciiTheme="minorHAnsi" w:hAnsiTheme="minorHAnsi" w:cstheme="minorHAnsi"/>
        </w:rPr>
        <w:t xml:space="preserve"> 2022</w:t>
      </w:r>
    </w:p>
    <w:p w14:paraId="1C6F8F8A" w14:textId="77777777" w:rsidR="008F44E7" w:rsidRPr="008F44E7" w:rsidRDefault="008F44E7" w:rsidP="008F44E7">
      <w:pPr>
        <w:pStyle w:val="ListParagraph"/>
        <w:rPr>
          <w:rFonts w:asciiTheme="minorHAnsi" w:hAnsiTheme="minorHAnsi" w:cstheme="minorHAnsi"/>
        </w:rPr>
      </w:pPr>
    </w:p>
    <w:p w14:paraId="52CF128E" w14:textId="5FAD414A" w:rsidR="008F44E7" w:rsidRPr="008F44E7" w:rsidRDefault="008F44E7" w:rsidP="008F44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Public participation session (15 minutes). (</w:t>
      </w:r>
      <w:r w:rsidR="007A3FD3">
        <w:rPr>
          <w:rFonts w:asciiTheme="minorHAnsi" w:hAnsiTheme="minorHAnsi" w:cstheme="minorHAnsi"/>
        </w:rPr>
        <w:t>Mr A</w:t>
      </w:r>
      <w:r w:rsidRPr="008F44E7">
        <w:rPr>
          <w:rFonts w:asciiTheme="minorHAnsi" w:hAnsiTheme="minorHAnsi" w:cstheme="minorHAnsi"/>
        </w:rPr>
        <w:t xml:space="preserve"> Shepherd, General Manager at NT </w:t>
      </w:r>
      <w:proofErr w:type="spellStart"/>
      <w:r w:rsidRPr="008F44E7">
        <w:rPr>
          <w:rFonts w:asciiTheme="minorHAnsi" w:hAnsiTheme="minorHAnsi" w:cstheme="minorHAnsi"/>
        </w:rPr>
        <w:t>Ickworth</w:t>
      </w:r>
      <w:proofErr w:type="spellEnd"/>
      <w:r w:rsidRPr="008F44E7">
        <w:rPr>
          <w:rFonts w:asciiTheme="minorHAnsi" w:hAnsiTheme="minorHAnsi" w:cstheme="minorHAnsi"/>
        </w:rPr>
        <w:t>)</w:t>
      </w:r>
    </w:p>
    <w:p w14:paraId="49C52405" w14:textId="77777777" w:rsidR="00DD41B5" w:rsidRPr="008F44E7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25777ECF" w:rsidR="00B54AB2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To</w:t>
      </w:r>
      <w:r w:rsidR="0057361C" w:rsidRPr="008F44E7">
        <w:rPr>
          <w:rFonts w:asciiTheme="minorHAnsi" w:hAnsiTheme="minorHAnsi" w:cstheme="minorHAnsi"/>
        </w:rPr>
        <w:t xml:space="preserve"> receive the Chairman’s repor</w:t>
      </w:r>
      <w:r w:rsidR="007D39CC" w:rsidRPr="008F44E7">
        <w:rPr>
          <w:rFonts w:asciiTheme="minorHAnsi" w:hAnsiTheme="minorHAnsi" w:cstheme="minorHAnsi"/>
        </w:rPr>
        <w:t>t</w:t>
      </w:r>
    </w:p>
    <w:p w14:paraId="2007984B" w14:textId="77777777" w:rsidR="00603756" w:rsidRPr="00603756" w:rsidRDefault="00603756" w:rsidP="00603756">
      <w:pPr>
        <w:pStyle w:val="ListParagraph"/>
        <w:rPr>
          <w:rFonts w:asciiTheme="minorHAnsi" w:hAnsiTheme="minorHAnsi" w:cstheme="minorHAnsi"/>
        </w:rPr>
      </w:pPr>
    </w:p>
    <w:p w14:paraId="7448984C" w14:textId="02AADE8F" w:rsidR="00603756" w:rsidRDefault="00603756" w:rsidP="0060375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Possible Locality Budget for Jubilee celebrations from District Councillor</w:t>
      </w:r>
    </w:p>
    <w:p w14:paraId="7028D5CF" w14:textId="299A9E40" w:rsidR="00603756" w:rsidRDefault="00603756" w:rsidP="0060375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Jubilee Celebration</w:t>
      </w:r>
    </w:p>
    <w:p w14:paraId="2BB5C1BC" w14:textId="2D289B7B" w:rsidR="00603756" w:rsidRDefault="00603756" w:rsidP="0060375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Parking in New Ro</w:t>
      </w:r>
      <w:r w:rsidR="00D847B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d</w:t>
      </w:r>
    </w:p>
    <w:p w14:paraId="4832F813" w14:textId="168196A0" w:rsidR="00603756" w:rsidRPr="008F44E7" w:rsidRDefault="00603756" w:rsidP="0060375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Gateway/Boundary signage</w:t>
      </w:r>
    </w:p>
    <w:p w14:paraId="20D40A0A" w14:textId="0200B865" w:rsidR="00324639" w:rsidRPr="008F44E7" w:rsidRDefault="00324639" w:rsidP="00EC5D1D">
      <w:pPr>
        <w:rPr>
          <w:rFonts w:asciiTheme="minorHAnsi" w:hAnsiTheme="minorHAnsi" w:cstheme="minorHAnsi"/>
        </w:rPr>
      </w:pPr>
    </w:p>
    <w:p w14:paraId="2EB692DE" w14:textId="3D4A3DF5" w:rsidR="00A51E95" w:rsidRPr="008F44E7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 xml:space="preserve">To receive the </w:t>
      </w:r>
      <w:r w:rsidR="00260E4E" w:rsidRPr="008F44E7">
        <w:rPr>
          <w:rFonts w:asciiTheme="minorHAnsi" w:hAnsiTheme="minorHAnsi" w:cstheme="minorHAnsi"/>
        </w:rPr>
        <w:t>District</w:t>
      </w:r>
      <w:r w:rsidRPr="008F44E7">
        <w:rPr>
          <w:rFonts w:asciiTheme="minorHAnsi" w:hAnsiTheme="minorHAnsi" w:cstheme="minorHAnsi"/>
        </w:rPr>
        <w:t xml:space="preserve"> Councillor’s report</w:t>
      </w:r>
      <w:r w:rsidR="00634867" w:rsidRPr="008F44E7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8F44E7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8F44E7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8F44E7" w:rsidRDefault="003A2016" w:rsidP="003A2016">
      <w:pPr>
        <w:rPr>
          <w:rFonts w:asciiTheme="minorHAnsi" w:hAnsiTheme="minorHAnsi" w:cstheme="minorHAnsi"/>
        </w:rPr>
      </w:pPr>
    </w:p>
    <w:p w14:paraId="1F01174E" w14:textId="735E9A6D" w:rsidR="006B01E0" w:rsidRPr="008F44E7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To receive Parish Councillors’ reports</w:t>
      </w:r>
    </w:p>
    <w:p w14:paraId="76721DD5" w14:textId="0C109ABD" w:rsidR="005A7A82" w:rsidRPr="008F44E7" w:rsidRDefault="0057361C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lastRenderedPageBreak/>
        <w:t xml:space="preserve">Cllr </w:t>
      </w:r>
      <w:r w:rsidR="00C27B58" w:rsidRPr="008F44E7">
        <w:rPr>
          <w:rFonts w:asciiTheme="minorHAnsi" w:hAnsiTheme="minorHAnsi" w:cstheme="minorHAnsi"/>
        </w:rPr>
        <w:t>Keegan</w:t>
      </w:r>
    </w:p>
    <w:p w14:paraId="6CB47273" w14:textId="08B7A38A" w:rsidR="003F4256" w:rsidRPr="008F44E7" w:rsidRDefault="0002778A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 xml:space="preserve">Cllr </w:t>
      </w:r>
      <w:r w:rsidR="00C27B58" w:rsidRPr="008F44E7">
        <w:rPr>
          <w:rFonts w:asciiTheme="minorHAnsi" w:hAnsiTheme="minorHAnsi" w:cstheme="minorHAnsi"/>
        </w:rPr>
        <w:t>McCormack</w:t>
      </w:r>
      <w:r w:rsidR="00603756">
        <w:rPr>
          <w:rFonts w:asciiTheme="minorHAnsi" w:hAnsiTheme="minorHAnsi" w:cstheme="minorHAnsi"/>
        </w:rPr>
        <w:t xml:space="preserve"> – burial ground hedge</w:t>
      </w:r>
    </w:p>
    <w:p w14:paraId="2033B03B" w14:textId="5704EE95" w:rsidR="00E75D0E" w:rsidRPr="008F44E7" w:rsidRDefault="003A2016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Cllr Briggs</w:t>
      </w:r>
      <w:r w:rsidR="00BB7810" w:rsidRPr="008F44E7">
        <w:rPr>
          <w:rFonts w:asciiTheme="minorHAnsi" w:hAnsiTheme="minorHAnsi" w:cstheme="minorHAnsi"/>
        </w:rPr>
        <w:t xml:space="preserve"> – </w:t>
      </w:r>
      <w:r w:rsidR="00C01836">
        <w:rPr>
          <w:rFonts w:asciiTheme="minorHAnsi" w:hAnsiTheme="minorHAnsi" w:cstheme="minorHAnsi"/>
        </w:rPr>
        <w:t xml:space="preserve">Speed watch. </w:t>
      </w:r>
      <w:r w:rsidR="00D847B4">
        <w:rPr>
          <w:rFonts w:asciiTheme="minorHAnsi" w:hAnsiTheme="minorHAnsi" w:cstheme="minorHAnsi"/>
        </w:rPr>
        <w:t>New</w:t>
      </w:r>
      <w:r w:rsidR="00C01836">
        <w:rPr>
          <w:rFonts w:asciiTheme="minorHAnsi" w:hAnsiTheme="minorHAnsi" w:cstheme="minorHAnsi"/>
        </w:rPr>
        <w:t xml:space="preserve"> speed camera unit and </w:t>
      </w:r>
      <w:r w:rsidR="00D847B4">
        <w:rPr>
          <w:rFonts w:asciiTheme="minorHAnsi" w:hAnsiTheme="minorHAnsi" w:cstheme="minorHAnsi"/>
        </w:rPr>
        <w:t xml:space="preserve">request sent to </w:t>
      </w:r>
      <w:r w:rsidR="00C01836">
        <w:rPr>
          <w:rFonts w:asciiTheme="minorHAnsi" w:hAnsiTheme="minorHAnsi" w:cstheme="minorHAnsi"/>
        </w:rPr>
        <w:t>ANPR unit to visit the village.</w:t>
      </w:r>
    </w:p>
    <w:p w14:paraId="3D6D58E2" w14:textId="450D7D94" w:rsidR="00536AD7" w:rsidRPr="008F44E7" w:rsidRDefault="00536AD7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 xml:space="preserve">Cllr </w:t>
      </w:r>
      <w:proofErr w:type="spellStart"/>
      <w:r w:rsidRPr="008F44E7">
        <w:rPr>
          <w:rFonts w:asciiTheme="minorHAnsi" w:hAnsiTheme="minorHAnsi" w:cstheme="minorHAnsi"/>
        </w:rPr>
        <w:t>Shurety</w:t>
      </w:r>
      <w:proofErr w:type="spellEnd"/>
    </w:p>
    <w:p w14:paraId="03451D8C" w14:textId="09E18744" w:rsidR="00C373C6" w:rsidRDefault="00400611" w:rsidP="00B5009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Cllr Ble</w:t>
      </w:r>
      <w:r w:rsidR="00A478EB" w:rsidRPr="008F44E7">
        <w:rPr>
          <w:rFonts w:asciiTheme="minorHAnsi" w:hAnsiTheme="minorHAnsi" w:cstheme="minorHAnsi"/>
        </w:rPr>
        <w:t>eze</w:t>
      </w:r>
      <w:r w:rsidR="00603756">
        <w:rPr>
          <w:rFonts w:asciiTheme="minorHAnsi" w:hAnsiTheme="minorHAnsi" w:cstheme="minorHAnsi"/>
        </w:rPr>
        <w:t xml:space="preserve"> – footpath 2 stiles</w:t>
      </w:r>
    </w:p>
    <w:p w14:paraId="2C0EFD6B" w14:textId="77777777" w:rsidR="00D847B4" w:rsidRPr="00B50095" w:rsidRDefault="00D847B4" w:rsidP="00D847B4">
      <w:pPr>
        <w:pStyle w:val="ListParagraph"/>
        <w:ind w:left="1440"/>
        <w:rPr>
          <w:rFonts w:asciiTheme="minorHAnsi" w:hAnsiTheme="minorHAnsi" w:cstheme="minorHAnsi"/>
        </w:rPr>
      </w:pPr>
    </w:p>
    <w:p w14:paraId="4195A3B3" w14:textId="7ACDAB0F" w:rsidR="0094404E" w:rsidRPr="008F44E7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  <w:u w:val="single"/>
        </w:rPr>
        <w:t xml:space="preserve"> Parish Council Finances</w:t>
      </w:r>
      <w:r w:rsidRPr="008F44E7">
        <w:rPr>
          <w:rFonts w:asciiTheme="minorHAnsi" w:hAnsiTheme="minorHAnsi" w:cstheme="minorHAnsi"/>
        </w:rPr>
        <w:t xml:space="preserve">: </w:t>
      </w:r>
    </w:p>
    <w:p w14:paraId="18FB8FBF" w14:textId="4B5898E6" w:rsidR="00344A00" w:rsidRPr="00FB54B5" w:rsidRDefault="0094404E" w:rsidP="00FB54B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B54B5">
        <w:rPr>
          <w:rFonts w:asciiTheme="minorHAnsi" w:hAnsiTheme="minorHAnsi" w:cstheme="minorHAnsi"/>
        </w:rPr>
        <w:t xml:space="preserve">To </w:t>
      </w:r>
      <w:r w:rsidR="00344A00" w:rsidRPr="00FB54B5">
        <w:rPr>
          <w:rFonts w:asciiTheme="minorHAnsi" w:hAnsiTheme="minorHAnsi" w:cstheme="minorHAnsi"/>
        </w:rPr>
        <w:t>sign Financial Risk Assessment</w:t>
      </w:r>
    </w:p>
    <w:p w14:paraId="154EC01A" w14:textId="215DF3DE" w:rsidR="00FB54B5" w:rsidRPr="00FB54B5" w:rsidRDefault="00344A00" w:rsidP="00FB54B5">
      <w:pPr>
        <w:pStyle w:val="ListParagraph"/>
        <w:numPr>
          <w:ilvl w:val="1"/>
          <w:numId w:val="1"/>
        </w:numPr>
        <w:tabs>
          <w:tab w:val="center" w:pos="4513"/>
          <w:tab w:val="left" w:pos="7830"/>
        </w:tabs>
        <w:rPr>
          <w:rFonts w:asciiTheme="minorHAnsi" w:hAnsiTheme="minorHAnsi" w:cstheme="minorHAnsi"/>
        </w:rPr>
      </w:pPr>
      <w:r w:rsidRPr="00FB54B5">
        <w:rPr>
          <w:rFonts w:asciiTheme="minorHAnsi" w:hAnsiTheme="minorHAnsi" w:cstheme="minorHAnsi"/>
        </w:rPr>
        <w:t>To sign and adopt the</w:t>
      </w:r>
      <w:r w:rsidR="00FB54B5" w:rsidRPr="00FB54B5">
        <w:rPr>
          <w:rFonts w:asciiTheme="minorHAnsi" w:hAnsiTheme="minorHAnsi" w:cstheme="minorHAnsi"/>
        </w:rPr>
        <w:t xml:space="preserve"> internal control statement for year ending 31 March 202</w:t>
      </w:r>
      <w:r w:rsidR="005848D6">
        <w:rPr>
          <w:rFonts w:asciiTheme="minorHAnsi" w:hAnsiTheme="minorHAnsi" w:cstheme="minorHAnsi"/>
        </w:rPr>
        <w:t>2</w:t>
      </w:r>
      <w:r w:rsidR="00FB54B5" w:rsidRPr="00FB54B5">
        <w:rPr>
          <w:rFonts w:asciiTheme="minorHAnsi" w:hAnsiTheme="minorHAnsi" w:cstheme="minorHAnsi"/>
        </w:rPr>
        <w:t xml:space="preserve"> </w:t>
      </w:r>
    </w:p>
    <w:p w14:paraId="2D6C60C8" w14:textId="251627A8" w:rsidR="00E34801" w:rsidRPr="00FB54B5" w:rsidRDefault="00E34801" w:rsidP="00FB54B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B54B5">
        <w:rPr>
          <w:rFonts w:asciiTheme="minorHAnsi" w:hAnsiTheme="minorHAnsi" w:cstheme="minorHAnsi"/>
        </w:rPr>
        <w:t>Discuss and sign the bank statement since last meeting as per Financial      Regulation 1.3.3 (</w:t>
      </w:r>
      <w:proofErr w:type="spellStart"/>
      <w:r w:rsidRPr="00FB54B5">
        <w:rPr>
          <w:rFonts w:asciiTheme="minorHAnsi" w:hAnsiTheme="minorHAnsi" w:cstheme="minorHAnsi"/>
        </w:rPr>
        <w:t>self governance</w:t>
      </w:r>
      <w:proofErr w:type="spellEnd"/>
      <w:r w:rsidRPr="00FB54B5">
        <w:rPr>
          <w:rFonts w:asciiTheme="minorHAnsi" w:hAnsiTheme="minorHAnsi" w:cstheme="minorHAnsi"/>
        </w:rPr>
        <w:t>)</w:t>
      </w:r>
    </w:p>
    <w:p w14:paraId="31C9A1DD" w14:textId="77777777" w:rsidR="00E34801" w:rsidRPr="00FB54B5" w:rsidRDefault="00E34801" w:rsidP="00FB54B5">
      <w:pPr>
        <w:ind w:left="1080"/>
        <w:jc w:val="center"/>
        <w:rPr>
          <w:rFonts w:asciiTheme="minorHAnsi" w:hAnsiTheme="minorHAnsi" w:cstheme="minorHAnsi"/>
          <w:i/>
          <w:iCs/>
        </w:rPr>
      </w:pPr>
      <w:r w:rsidRPr="00FB54B5">
        <w:rPr>
          <w:rFonts w:asciiTheme="minorHAnsi" w:hAnsiTheme="minorHAnsi" w:cstheme="minorHAnsi"/>
          <w:i/>
          <w:iCs/>
        </w:rPr>
        <w:t>NB By Virement means a payment not budgeted for (and does not come under a statutory power) but is a necessary expense for the running of the Council</w:t>
      </w:r>
    </w:p>
    <w:p w14:paraId="1F536085" w14:textId="5FC07B9C" w:rsidR="00E34801" w:rsidRPr="00FB54B5" w:rsidRDefault="00E34801" w:rsidP="00FB54B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B54B5">
        <w:rPr>
          <w:rFonts w:asciiTheme="minorHAnsi" w:hAnsiTheme="minorHAnsi" w:cstheme="minorHAnsi"/>
        </w:rPr>
        <w:t>Bank account balance stands at £</w:t>
      </w:r>
      <w:r w:rsidR="004B79C1" w:rsidRPr="00FB54B5">
        <w:rPr>
          <w:rFonts w:asciiTheme="minorHAnsi" w:hAnsiTheme="minorHAnsi" w:cstheme="minorHAnsi"/>
        </w:rPr>
        <w:t>28,</w:t>
      </w:r>
      <w:r w:rsidR="00D53C50">
        <w:rPr>
          <w:rFonts w:asciiTheme="minorHAnsi" w:hAnsiTheme="minorHAnsi" w:cstheme="minorHAnsi"/>
        </w:rPr>
        <w:t>383.42</w:t>
      </w:r>
    </w:p>
    <w:p w14:paraId="06BD02AA" w14:textId="35A69679" w:rsidR="00A76FED" w:rsidRPr="00FB54B5" w:rsidRDefault="00A76FED" w:rsidP="00FB54B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B54B5">
        <w:rPr>
          <w:rFonts w:asciiTheme="minorHAnsi" w:hAnsiTheme="minorHAnsi" w:cstheme="minorHAnsi"/>
        </w:rPr>
        <w:t>Budget to actual spend from November 2021-February 2022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16"/>
        <w:gridCol w:w="1132"/>
        <w:gridCol w:w="992"/>
        <w:gridCol w:w="1417"/>
        <w:gridCol w:w="1985"/>
        <w:gridCol w:w="2074"/>
      </w:tblGrid>
      <w:tr w:rsidR="00E201EC" w:rsidRPr="008F44E7" w14:paraId="252070C1" w14:textId="77777777" w:rsidTr="00E201EC">
        <w:tc>
          <w:tcPr>
            <w:tcW w:w="785" w:type="pct"/>
          </w:tcPr>
          <w:p w14:paraId="437F4373" w14:textId="0F997D45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etails</w:t>
            </w:r>
          </w:p>
        </w:tc>
        <w:tc>
          <w:tcPr>
            <w:tcW w:w="628" w:type="pct"/>
          </w:tcPr>
          <w:p w14:paraId="78D6D54C" w14:textId="77777777" w:rsidR="000D0252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Actual Spend</w:t>
            </w:r>
          </w:p>
          <w:p w14:paraId="044B68F3" w14:textId="64C1CF13" w:rsidR="00E201EC" w:rsidRPr="00FB54B5" w:rsidRDefault="00E201EC" w:rsidP="00FB54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550" w:type="pct"/>
          </w:tcPr>
          <w:p w14:paraId="6B244F34" w14:textId="77777777" w:rsidR="000D0252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Budget</w:t>
            </w:r>
          </w:p>
          <w:p w14:paraId="66CEADE1" w14:textId="77777777" w:rsidR="00E201EC" w:rsidRDefault="00E201EC" w:rsidP="00FB54B5">
            <w:pPr>
              <w:rPr>
                <w:rFonts w:asciiTheme="minorHAnsi" w:hAnsiTheme="minorHAnsi" w:cstheme="minorHAnsi"/>
              </w:rPr>
            </w:pPr>
          </w:p>
          <w:p w14:paraId="5C05E168" w14:textId="21F16B7B" w:rsidR="00E201EC" w:rsidRPr="00FB54B5" w:rsidRDefault="00E201EC" w:rsidP="00FB54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786" w:type="pct"/>
          </w:tcPr>
          <w:p w14:paraId="4DD8C63C" w14:textId="77777777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From Reserve</w:t>
            </w:r>
          </w:p>
          <w:p w14:paraId="7F528704" w14:textId="255DB2B3" w:rsidR="00E201EC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(Budgeted)</w:t>
            </w:r>
            <w:r w:rsidR="00E201EC">
              <w:rPr>
                <w:rFonts w:asciiTheme="minorHAnsi" w:hAnsiTheme="minorHAnsi" w:cstheme="minorHAnsi"/>
              </w:rPr>
              <w:t xml:space="preserve"> £</w:t>
            </w:r>
          </w:p>
        </w:tc>
        <w:tc>
          <w:tcPr>
            <w:tcW w:w="1101" w:type="pct"/>
          </w:tcPr>
          <w:p w14:paraId="2C373E8A" w14:textId="77777777" w:rsidR="000D0252" w:rsidRDefault="000D0252" w:rsidP="00E201E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 to pay</w:t>
            </w:r>
          </w:p>
          <w:p w14:paraId="2F8A9DEB" w14:textId="77777777" w:rsidR="00E201EC" w:rsidRDefault="00E201EC" w:rsidP="00E201EC">
            <w:pPr>
              <w:jc w:val="right"/>
              <w:rPr>
                <w:rFonts w:asciiTheme="minorHAnsi" w:hAnsiTheme="minorHAnsi" w:cstheme="minorHAnsi"/>
              </w:rPr>
            </w:pPr>
          </w:p>
          <w:p w14:paraId="6A25C2EB" w14:textId="77777777" w:rsidR="00E201EC" w:rsidRDefault="00E201EC" w:rsidP="00E201EC">
            <w:pPr>
              <w:jc w:val="right"/>
              <w:rPr>
                <w:rFonts w:asciiTheme="minorHAnsi" w:hAnsiTheme="minorHAnsi" w:cstheme="minorHAnsi"/>
              </w:rPr>
            </w:pPr>
          </w:p>
          <w:p w14:paraId="379AB2EB" w14:textId="45B397CC" w:rsidR="00E201EC" w:rsidRPr="00FB54B5" w:rsidRDefault="00E201EC" w:rsidP="00E201E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1150" w:type="pct"/>
          </w:tcPr>
          <w:p w14:paraId="671335E7" w14:textId="77777777" w:rsidR="000D0252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Balance in Account</w:t>
            </w:r>
          </w:p>
          <w:p w14:paraId="303905C7" w14:textId="77777777" w:rsidR="00E201EC" w:rsidRDefault="00E201EC" w:rsidP="00FB54B5">
            <w:pPr>
              <w:rPr>
                <w:rFonts w:asciiTheme="minorHAnsi" w:hAnsiTheme="minorHAnsi" w:cstheme="minorHAnsi"/>
              </w:rPr>
            </w:pPr>
          </w:p>
          <w:p w14:paraId="7C239A77" w14:textId="77777777" w:rsidR="00E201EC" w:rsidRDefault="00E201EC" w:rsidP="00FB54B5">
            <w:pPr>
              <w:rPr>
                <w:rFonts w:asciiTheme="minorHAnsi" w:hAnsiTheme="minorHAnsi" w:cstheme="minorHAnsi"/>
              </w:rPr>
            </w:pPr>
          </w:p>
          <w:p w14:paraId="68A53649" w14:textId="7CE9BDEA" w:rsidR="00E201EC" w:rsidRPr="00FB54B5" w:rsidRDefault="00E201EC" w:rsidP="00FB54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E201EC" w:rsidRPr="008F44E7" w14:paraId="004567B4" w14:textId="77777777" w:rsidTr="00E201EC">
        <w:tc>
          <w:tcPr>
            <w:tcW w:w="785" w:type="pct"/>
          </w:tcPr>
          <w:p w14:paraId="6892549B" w14:textId="151C0B5B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Up to Feb 2022</w:t>
            </w:r>
          </w:p>
        </w:tc>
        <w:tc>
          <w:tcPr>
            <w:tcW w:w="628" w:type="pct"/>
          </w:tcPr>
          <w:p w14:paraId="50C4BCDD" w14:textId="0E781263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7951.43</w:t>
            </w:r>
          </w:p>
        </w:tc>
        <w:tc>
          <w:tcPr>
            <w:tcW w:w="550" w:type="pct"/>
          </w:tcPr>
          <w:p w14:paraId="268E3C1C" w14:textId="5C30EEE3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7377</w:t>
            </w:r>
          </w:p>
        </w:tc>
        <w:tc>
          <w:tcPr>
            <w:tcW w:w="786" w:type="pct"/>
          </w:tcPr>
          <w:p w14:paraId="1FAB17DF" w14:textId="43818DFD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1025.46</w:t>
            </w:r>
          </w:p>
        </w:tc>
        <w:tc>
          <w:tcPr>
            <w:tcW w:w="1101" w:type="pct"/>
          </w:tcPr>
          <w:p w14:paraId="7D5692DC" w14:textId="77777777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0" w:type="pct"/>
          </w:tcPr>
          <w:p w14:paraId="39A4BF23" w14:textId="2E27AF6C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28,</w:t>
            </w:r>
            <w:r w:rsidR="00E201EC">
              <w:rPr>
                <w:rFonts w:asciiTheme="minorHAnsi" w:hAnsiTheme="minorHAnsi" w:cstheme="minorHAnsi"/>
              </w:rPr>
              <w:t>383</w:t>
            </w:r>
            <w:r w:rsidRPr="00FB54B5">
              <w:rPr>
                <w:rFonts w:asciiTheme="minorHAnsi" w:hAnsiTheme="minorHAnsi" w:cstheme="minorHAnsi"/>
              </w:rPr>
              <w:t>.42</w:t>
            </w:r>
          </w:p>
        </w:tc>
      </w:tr>
      <w:tr w:rsidR="00E201EC" w:rsidRPr="008F44E7" w14:paraId="7E5AB880" w14:textId="77777777" w:rsidTr="00E201EC">
        <w:tc>
          <w:tcPr>
            <w:tcW w:w="785" w:type="pct"/>
          </w:tcPr>
          <w:p w14:paraId="011D3FB7" w14:textId="03EDBFC7" w:rsidR="00E201EC" w:rsidRPr="00FB54B5" w:rsidRDefault="00E201EC" w:rsidP="00FB54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Still to pay</w:t>
            </w:r>
          </w:p>
        </w:tc>
        <w:tc>
          <w:tcPr>
            <w:tcW w:w="628" w:type="pct"/>
          </w:tcPr>
          <w:p w14:paraId="5A22026E" w14:textId="77777777" w:rsidR="00E201EC" w:rsidRPr="00FB54B5" w:rsidRDefault="00E201EC" w:rsidP="00FB54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</w:tcPr>
          <w:p w14:paraId="65C42395" w14:textId="77777777" w:rsidR="00E201EC" w:rsidRPr="00FB54B5" w:rsidRDefault="00E201EC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</w:tcPr>
          <w:p w14:paraId="3095E678" w14:textId="77777777" w:rsidR="00E201EC" w:rsidRPr="00FB54B5" w:rsidRDefault="00E201EC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1101" w:type="pct"/>
          </w:tcPr>
          <w:p w14:paraId="01B74D2F" w14:textId="641793DF" w:rsidR="00E201EC" w:rsidRPr="00FB54B5" w:rsidRDefault="00E201EC" w:rsidP="00FB54B5">
            <w:pPr>
              <w:ind w:left="10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272.89</w:t>
            </w:r>
          </w:p>
        </w:tc>
        <w:tc>
          <w:tcPr>
            <w:tcW w:w="1150" w:type="pct"/>
          </w:tcPr>
          <w:p w14:paraId="7018B167" w14:textId="77777777" w:rsidR="00E201EC" w:rsidRPr="00FB54B5" w:rsidRDefault="00E201EC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</w:tr>
      <w:tr w:rsidR="00E201EC" w:rsidRPr="008F44E7" w14:paraId="7AA24148" w14:textId="77777777" w:rsidTr="00E201EC">
        <w:tc>
          <w:tcPr>
            <w:tcW w:w="785" w:type="pct"/>
          </w:tcPr>
          <w:p w14:paraId="6583247F" w14:textId="0C97DA94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Remain of this year’s Precept</w:t>
            </w:r>
          </w:p>
        </w:tc>
        <w:tc>
          <w:tcPr>
            <w:tcW w:w="628" w:type="pct"/>
          </w:tcPr>
          <w:p w14:paraId="731C0628" w14:textId="553FDFC3" w:rsidR="000D0252" w:rsidRPr="00FB54B5" w:rsidRDefault="000D0252" w:rsidP="00FB54B5">
            <w:pPr>
              <w:rPr>
                <w:rFonts w:asciiTheme="minorHAnsi" w:hAnsiTheme="minorHAnsi" w:cstheme="minorHAnsi"/>
              </w:rPr>
            </w:pPr>
            <w:r w:rsidRPr="00FB54B5">
              <w:rPr>
                <w:rFonts w:asciiTheme="minorHAnsi" w:hAnsiTheme="minorHAnsi" w:cstheme="minorHAnsi"/>
              </w:rPr>
              <w:t>451.03</w:t>
            </w:r>
          </w:p>
        </w:tc>
        <w:tc>
          <w:tcPr>
            <w:tcW w:w="550" w:type="pct"/>
          </w:tcPr>
          <w:p w14:paraId="15252D90" w14:textId="77777777" w:rsidR="000D0252" w:rsidRPr="00FB54B5" w:rsidRDefault="000D0252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</w:tcPr>
          <w:p w14:paraId="4E5198B2" w14:textId="77777777" w:rsidR="000D0252" w:rsidRPr="00FB54B5" w:rsidRDefault="000D0252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1101" w:type="pct"/>
          </w:tcPr>
          <w:p w14:paraId="65D28FB8" w14:textId="77777777" w:rsidR="000D0252" w:rsidRPr="00FB54B5" w:rsidRDefault="000D0252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1150" w:type="pct"/>
          </w:tcPr>
          <w:p w14:paraId="2B5BC506" w14:textId="36473BEC" w:rsidR="000D0252" w:rsidRPr="00FB54B5" w:rsidRDefault="000D0252" w:rsidP="00FB54B5">
            <w:pPr>
              <w:ind w:left="1080"/>
              <w:rPr>
                <w:rFonts w:asciiTheme="minorHAnsi" w:hAnsiTheme="minorHAnsi" w:cstheme="minorHAnsi"/>
              </w:rPr>
            </w:pPr>
          </w:p>
        </w:tc>
      </w:tr>
    </w:tbl>
    <w:p w14:paraId="52E76172" w14:textId="77777777" w:rsidR="00A76FED" w:rsidRPr="008F44E7" w:rsidRDefault="00A76FED" w:rsidP="00FB54B5">
      <w:pPr>
        <w:pStyle w:val="ListParagraph"/>
        <w:ind w:left="360"/>
        <w:rPr>
          <w:rFonts w:asciiTheme="minorHAnsi" w:hAnsiTheme="minorHAnsi" w:cstheme="minorHAnsi"/>
        </w:rPr>
      </w:pPr>
    </w:p>
    <w:p w14:paraId="250C02D4" w14:textId="48D3116B" w:rsidR="0094404E" w:rsidRPr="00FB54B5" w:rsidRDefault="00344A00" w:rsidP="00FB54B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B54B5">
        <w:rPr>
          <w:rFonts w:asciiTheme="minorHAnsi" w:hAnsiTheme="minorHAnsi" w:cstheme="minorHAnsi"/>
        </w:rPr>
        <w:t xml:space="preserve">To </w:t>
      </w:r>
      <w:r w:rsidR="0094404E" w:rsidRPr="00FB54B5">
        <w:rPr>
          <w:rFonts w:asciiTheme="minorHAnsi" w:hAnsiTheme="minorHAnsi" w:cstheme="minorHAnsi"/>
        </w:rPr>
        <w:t xml:space="preserve">authorise payment of the following invoices: </w:t>
      </w:r>
    </w:p>
    <w:p w14:paraId="58D550E9" w14:textId="77777777" w:rsidR="0094404E" w:rsidRPr="008F44E7" w:rsidRDefault="0094404E" w:rsidP="0094404E">
      <w:pPr>
        <w:rPr>
          <w:rFonts w:asciiTheme="minorHAnsi" w:hAnsiTheme="minorHAnsi" w:cstheme="minorHAnsi"/>
        </w:rPr>
      </w:pPr>
    </w:p>
    <w:tbl>
      <w:tblPr>
        <w:tblW w:w="9781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11"/>
        <w:gridCol w:w="3711"/>
        <w:gridCol w:w="1116"/>
        <w:gridCol w:w="1988"/>
        <w:gridCol w:w="1655"/>
      </w:tblGrid>
      <w:tr w:rsidR="008F44E7" w:rsidRPr="008F44E7" w14:paraId="69C1E179" w14:textId="77777777" w:rsidTr="00C71C02">
        <w:trPr>
          <w:trHeight w:val="630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8F44E7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8F44E7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8F44E7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8F44E7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9C7FB06" w:rsidR="0094404E" w:rsidRPr="008F44E7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Cheque</w:t>
            </w:r>
            <w:r w:rsidR="003E1040" w:rsidRPr="008F44E7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8F44E7">
              <w:rPr>
                <w:rFonts w:asciiTheme="minorHAnsi" w:hAnsiTheme="minorHAnsi" w:cstheme="minorHAnsi"/>
                <w:lang w:eastAsia="en-GB"/>
              </w:rPr>
              <w:t>No</w:t>
            </w:r>
            <w:r w:rsidR="003E1040" w:rsidRPr="008F44E7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737336" w:rsidRPr="008F44E7">
              <w:rPr>
                <w:rFonts w:asciiTheme="minorHAnsi" w:hAnsiTheme="minorHAnsi" w:cstheme="minorHAnsi"/>
                <w:lang w:eastAsia="en-GB"/>
              </w:rPr>
              <w:t>/BACS</w:t>
            </w:r>
          </w:p>
        </w:tc>
      </w:tr>
      <w:tr w:rsidR="008F44E7" w:rsidRPr="008F44E7" w14:paraId="26FA53C6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4FDB7CCE" w:rsidR="00F731FD" w:rsidRPr="008F44E7" w:rsidRDefault="00EF2E0B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25400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334DB3BB" w:rsidR="00F731FD" w:rsidRPr="008F44E7" w:rsidRDefault="00C71C02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SALC training  course x 2 modules for Clerk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195EAD7F" w:rsidR="00F731FD" w:rsidRPr="008F44E7" w:rsidRDefault="00C71C02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£60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15FA7F90" w:rsidR="00F731FD" w:rsidRPr="008F44E7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5479B818" w:rsidR="00F731FD" w:rsidRPr="008F44E7" w:rsidRDefault="00F731FD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8F44E7" w:rsidRPr="008F44E7" w14:paraId="5900EFD2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61BC" w14:textId="0A8387BB" w:rsidR="00951FE3" w:rsidRPr="008F44E7" w:rsidRDefault="003238D3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79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131C" w14:textId="418688F2" w:rsidR="00951FE3" w:rsidRPr="008F44E7" w:rsidRDefault="00F77DDB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F44E7">
              <w:rPr>
                <w:rFonts w:asciiTheme="minorHAnsi" w:hAnsiTheme="minorHAnsi" w:cstheme="minorHAnsi"/>
                <w:lang w:eastAsia="en-GB"/>
              </w:rPr>
              <w:t>Clerk expenses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DA49" w14:textId="2DD67D22" w:rsidR="00951FE3" w:rsidRPr="008F44E7" w:rsidRDefault="003238D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£52.89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F670" w14:textId="0AF47717" w:rsidR="00951FE3" w:rsidRPr="008F44E7" w:rsidRDefault="003238D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0C1150" w14:textId="77777777" w:rsidR="00951FE3" w:rsidRPr="008F44E7" w:rsidRDefault="00951FE3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3238D3" w:rsidRPr="008F44E7" w14:paraId="049862C8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913C" w14:textId="1BE8A3D1" w:rsidR="003238D3" w:rsidRPr="008F44E7" w:rsidRDefault="003238D3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80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BAFA5" w14:textId="49E3CEA3" w:rsidR="003238D3" w:rsidRPr="008F44E7" w:rsidRDefault="003238D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 expense. Use of home as official office</w:t>
            </w:r>
            <w:r w:rsidR="00403287">
              <w:rPr>
                <w:rFonts w:asciiTheme="minorHAnsi" w:hAnsiTheme="minorHAnsi" w:cstheme="minorHAnsi"/>
                <w:lang w:eastAsia="en-GB"/>
              </w:rPr>
              <w:t>. Annual payment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E28BA" w14:textId="3ECC7DF2" w:rsidR="003238D3" w:rsidRDefault="003238D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54F7" w14:textId="532208A9" w:rsidR="003238D3" w:rsidRDefault="003238D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31690F" w14:textId="77777777" w:rsidR="003238D3" w:rsidRPr="008F44E7" w:rsidRDefault="003238D3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104C67" w:rsidRPr="008F44E7" w14:paraId="2CB99264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0BCF" w14:textId="77777777" w:rsidR="00104C67" w:rsidRDefault="00104C67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4D773" w14:textId="2034F2EC" w:rsidR="00104C67" w:rsidRDefault="00104C6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Decals and Stickers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02AF" w14:textId="4076649B" w:rsidR="00104C67" w:rsidRDefault="00104C67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£5.27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DE58" w14:textId="325CA2CC" w:rsidR="00104C67" w:rsidRDefault="00104C6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5FCFF4" w14:textId="3AC150E7" w:rsidR="00104C67" w:rsidRPr="008F44E7" w:rsidRDefault="00104C67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F90C1A" w:rsidRPr="008F44E7" w14:paraId="6BD128CE" w14:textId="77777777" w:rsidTr="00C71C02">
        <w:trPr>
          <w:trHeight w:val="630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1B24F" w14:textId="77777777" w:rsidR="00F90C1A" w:rsidRDefault="00F90C1A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5691" w14:textId="59210130" w:rsidR="00F90C1A" w:rsidRDefault="00F90C1A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Stuart </w:t>
            </w:r>
            <w:proofErr w:type="spellStart"/>
            <w:r>
              <w:rPr>
                <w:rFonts w:asciiTheme="minorHAnsi" w:hAnsiTheme="minorHAnsi" w:cstheme="minorHAnsi"/>
                <w:lang w:eastAsia="en-GB"/>
              </w:rPr>
              <w:t>Bradnam</w:t>
            </w:r>
            <w:proofErr w:type="spellEnd"/>
            <w:r>
              <w:rPr>
                <w:rFonts w:asciiTheme="minorHAnsi" w:hAnsiTheme="minorHAnsi" w:cstheme="minorHAnsi"/>
                <w:lang w:eastAsia="en-GB"/>
              </w:rPr>
              <w:t xml:space="preserve"> – cutting burial ground hedge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D8A9" w14:textId="21A6B1AC" w:rsidR="00F90C1A" w:rsidRDefault="00F90C1A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£300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9906" w14:textId="1FE39F76" w:rsidR="00F90C1A" w:rsidRDefault="009963FC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D6358D" w14:textId="77777777" w:rsidR="00F90C1A" w:rsidRDefault="00F90C1A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08559D09" w14:textId="3BCC7D3A" w:rsidR="00CA7F8D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2EECF675" w14:textId="53B7BEEB" w:rsidR="009963FC" w:rsidRDefault="009963FC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4B242419" w14:textId="77777777" w:rsidR="009963FC" w:rsidRPr="008F44E7" w:rsidRDefault="009963FC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1C943DD" w14:textId="65AC0C2C" w:rsidR="00881298" w:rsidRDefault="0099239E" w:rsidP="00B021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Monies received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445"/>
        <w:gridCol w:w="1161"/>
        <w:gridCol w:w="4367"/>
      </w:tblGrid>
      <w:tr w:rsidR="0099239E" w14:paraId="2A4D367B" w14:textId="77777777" w:rsidTr="0099239E">
        <w:tc>
          <w:tcPr>
            <w:tcW w:w="1803" w:type="dxa"/>
          </w:tcPr>
          <w:p w14:paraId="613E2E61" w14:textId="7FF9BF1C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Cheque or BACS</w:t>
            </w:r>
          </w:p>
        </w:tc>
        <w:tc>
          <w:tcPr>
            <w:tcW w:w="2445" w:type="dxa"/>
          </w:tcPr>
          <w:p w14:paraId="29862AD6" w14:textId="7F26F015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Received from</w:t>
            </w:r>
          </w:p>
        </w:tc>
        <w:tc>
          <w:tcPr>
            <w:tcW w:w="1161" w:type="dxa"/>
          </w:tcPr>
          <w:p w14:paraId="1B26274A" w14:textId="38988DBD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</w:t>
            </w:r>
          </w:p>
        </w:tc>
        <w:tc>
          <w:tcPr>
            <w:tcW w:w="4367" w:type="dxa"/>
          </w:tcPr>
          <w:p w14:paraId="21BE09AB" w14:textId="6174846A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Received for</w:t>
            </w:r>
          </w:p>
        </w:tc>
      </w:tr>
      <w:tr w:rsidR="0099239E" w14:paraId="2F7396E7" w14:textId="77777777" w:rsidTr="0099239E">
        <w:tc>
          <w:tcPr>
            <w:tcW w:w="1803" w:type="dxa"/>
          </w:tcPr>
          <w:p w14:paraId="6F2FCD58" w14:textId="7A0CD962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Cheque</w:t>
            </w:r>
          </w:p>
        </w:tc>
        <w:tc>
          <w:tcPr>
            <w:tcW w:w="2445" w:type="dxa"/>
          </w:tcPr>
          <w:p w14:paraId="17E59FCF" w14:textId="2FE586EC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Saxon Memorial</w:t>
            </w:r>
          </w:p>
        </w:tc>
        <w:tc>
          <w:tcPr>
            <w:tcW w:w="1161" w:type="dxa"/>
          </w:tcPr>
          <w:p w14:paraId="5F307EF8" w14:textId="203FD926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£90</w:t>
            </w:r>
          </w:p>
        </w:tc>
        <w:tc>
          <w:tcPr>
            <w:tcW w:w="4367" w:type="dxa"/>
          </w:tcPr>
          <w:p w14:paraId="6283E7D4" w14:textId="56BC8C84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Erection of new memorial in burial ground</w:t>
            </w:r>
          </w:p>
        </w:tc>
      </w:tr>
      <w:tr w:rsidR="0099239E" w14:paraId="4B8322B0" w14:textId="77777777" w:rsidTr="0099239E">
        <w:tc>
          <w:tcPr>
            <w:tcW w:w="1803" w:type="dxa"/>
          </w:tcPr>
          <w:p w14:paraId="0070E62D" w14:textId="3E69604B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Cheque</w:t>
            </w:r>
          </w:p>
        </w:tc>
        <w:tc>
          <w:tcPr>
            <w:tcW w:w="2445" w:type="dxa"/>
          </w:tcPr>
          <w:p w14:paraId="063B000D" w14:textId="24C61C7B" w:rsidR="0099239E" w:rsidRDefault="0099239E" w:rsidP="00B021F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Bierton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Woods</w:t>
            </w:r>
          </w:p>
        </w:tc>
        <w:tc>
          <w:tcPr>
            <w:tcW w:w="1161" w:type="dxa"/>
          </w:tcPr>
          <w:p w14:paraId="207DB2F1" w14:textId="6A6BEDA7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£90</w:t>
            </w:r>
          </w:p>
        </w:tc>
        <w:tc>
          <w:tcPr>
            <w:tcW w:w="4367" w:type="dxa"/>
          </w:tcPr>
          <w:p w14:paraId="114679B7" w14:textId="6DEAE147" w:rsidR="0099239E" w:rsidRDefault="0099239E" w:rsidP="00B021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Erection of new memorial in burial ground</w:t>
            </w:r>
          </w:p>
        </w:tc>
      </w:tr>
    </w:tbl>
    <w:p w14:paraId="636B7E1C" w14:textId="77777777" w:rsidR="0099239E" w:rsidRPr="008F44E7" w:rsidRDefault="0099239E" w:rsidP="00B021F9">
      <w:pPr>
        <w:rPr>
          <w:rFonts w:asciiTheme="minorHAnsi" w:hAnsiTheme="minorHAnsi" w:cstheme="minorHAnsi"/>
        </w:rPr>
      </w:pPr>
    </w:p>
    <w:p w14:paraId="50A4DD81" w14:textId="558EBC31" w:rsidR="00561511" w:rsidRPr="008F44E7" w:rsidRDefault="00844141" w:rsidP="001C6384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10.</w:t>
      </w:r>
      <w:r w:rsidR="00DD41B5" w:rsidRPr="008F44E7">
        <w:rPr>
          <w:rFonts w:asciiTheme="minorHAnsi" w:hAnsiTheme="minorHAnsi" w:cstheme="minorHAnsi"/>
        </w:rPr>
        <w:t>To receive the Clerk’s report</w:t>
      </w:r>
      <w:r w:rsidR="00C56E17" w:rsidRPr="008F44E7">
        <w:rPr>
          <w:rFonts w:asciiTheme="minorHAnsi" w:hAnsiTheme="minorHAnsi" w:cstheme="minorHAnsi"/>
        </w:rPr>
        <w:t xml:space="preserve"> about progress of actions from last meeting.</w:t>
      </w:r>
    </w:p>
    <w:p w14:paraId="30644132" w14:textId="58FB598C" w:rsidR="004D51E6" w:rsidRPr="008F44E7" w:rsidRDefault="00B54AB2" w:rsidP="00344A00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ab/>
        <w:t>1.</w:t>
      </w:r>
      <w:r w:rsidR="00266CEC" w:rsidRPr="008F44E7">
        <w:rPr>
          <w:rFonts w:asciiTheme="minorHAnsi" w:hAnsiTheme="minorHAnsi" w:cstheme="minorHAnsi"/>
        </w:rPr>
        <w:t xml:space="preserve"> </w:t>
      </w:r>
      <w:r w:rsidR="00844565" w:rsidRPr="008F44E7">
        <w:rPr>
          <w:rFonts w:asciiTheme="minorHAnsi" w:hAnsiTheme="minorHAnsi" w:cstheme="minorHAnsi"/>
        </w:rPr>
        <w:tab/>
      </w:r>
      <w:r w:rsidR="00344A00" w:rsidRPr="008F44E7">
        <w:rPr>
          <w:rFonts w:asciiTheme="minorHAnsi" w:hAnsiTheme="minorHAnsi" w:cstheme="minorHAnsi"/>
        </w:rPr>
        <w:t>To adopt the Council’s Standing Orders</w:t>
      </w:r>
    </w:p>
    <w:p w14:paraId="3DA7432D" w14:textId="7ABDB9E9" w:rsidR="00363B9D" w:rsidRPr="008F44E7" w:rsidRDefault="00363B9D" w:rsidP="00344A00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ab/>
        <w:t>2.</w:t>
      </w:r>
      <w:r w:rsidRPr="008F44E7">
        <w:rPr>
          <w:rFonts w:asciiTheme="minorHAnsi" w:hAnsiTheme="minorHAnsi" w:cstheme="minorHAnsi"/>
        </w:rPr>
        <w:tab/>
        <w:t>McAfee subscription on Year 2 of 2-year deal. Due in January 2023</w:t>
      </w:r>
    </w:p>
    <w:p w14:paraId="5B921DAC" w14:textId="1F83DA5E" w:rsidR="00363B9D" w:rsidRPr="008F44E7" w:rsidRDefault="00363B9D" w:rsidP="00363B9D">
      <w:pPr>
        <w:ind w:left="1440" w:hanging="720"/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3.</w:t>
      </w:r>
      <w:r w:rsidRPr="008F44E7">
        <w:rPr>
          <w:rFonts w:asciiTheme="minorHAnsi" w:hAnsiTheme="minorHAnsi" w:cstheme="minorHAnsi"/>
        </w:rPr>
        <w:tab/>
        <w:t>Defibrillator machine.</w:t>
      </w:r>
      <w:r w:rsidR="00624868">
        <w:rPr>
          <w:rFonts w:asciiTheme="minorHAnsi" w:hAnsiTheme="minorHAnsi" w:cstheme="minorHAnsi"/>
        </w:rPr>
        <w:t xml:space="preserve"> Due diligence continues.</w:t>
      </w:r>
      <w:r w:rsidRPr="008F44E7">
        <w:rPr>
          <w:rFonts w:asciiTheme="minorHAnsi" w:hAnsiTheme="minorHAnsi" w:cstheme="minorHAnsi"/>
        </w:rPr>
        <w:t xml:space="preserve"> Contacted several local PCs who work with Community Heartbeat Trust and have asked questions.</w:t>
      </w:r>
      <w:r w:rsidR="00624868">
        <w:rPr>
          <w:rFonts w:asciiTheme="minorHAnsi" w:hAnsiTheme="minorHAnsi" w:cstheme="minorHAnsi"/>
        </w:rPr>
        <w:t xml:space="preserve"> Am awaiting some replies</w:t>
      </w:r>
    </w:p>
    <w:p w14:paraId="08940924" w14:textId="59E1DEC5" w:rsidR="00363B9D" w:rsidRDefault="00363B9D" w:rsidP="00624868">
      <w:pPr>
        <w:ind w:left="1440" w:hanging="720"/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4.</w:t>
      </w:r>
      <w:r w:rsidRPr="008F44E7">
        <w:rPr>
          <w:rFonts w:asciiTheme="minorHAnsi" w:hAnsiTheme="minorHAnsi" w:cstheme="minorHAnsi"/>
        </w:rPr>
        <w:tab/>
        <w:t>Created posters for upcoming Jubilee Celebrations. Hall booked for June 4</w:t>
      </w:r>
      <w:r w:rsidRPr="008F44E7">
        <w:rPr>
          <w:rFonts w:asciiTheme="minorHAnsi" w:hAnsiTheme="minorHAnsi" w:cstheme="minorHAnsi"/>
          <w:vertAlign w:val="superscript"/>
        </w:rPr>
        <w:t>th</w:t>
      </w:r>
      <w:r w:rsidRPr="008F44E7">
        <w:rPr>
          <w:rFonts w:asciiTheme="minorHAnsi" w:hAnsiTheme="minorHAnsi" w:cstheme="minorHAnsi"/>
        </w:rPr>
        <w:t xml:space="preserve"> all day.</w:t>
      </w:r>
      <w:r w:rsidR="00C01836">
        <w:rPr>
          <w:rFonts w:asciiTheme="minorHAnsi" w:hAnsiTheme="minorHAnsi" w:cstheme="minorHAnsi"/>
        </w:rPr>
        <w:t xml:space="preserve"> Placed posters in village hall and on notice board</w:t>
      </w:r>
      <w:r w:rsidR="00D74472">
        <w:rPr>
          <w:rFonts w:asciiTheme="minorHAnsi" w:hAnsiTheme="minorHAnsi" w:cstheme="minorHAnsi"/>
        </w:rPr>
        <w:t>. Need to complete H&amp;S assessment.</w:t>
      </w:r>
    </w:p>
    <w:p w14:paraId="46D98843" w14:textId="77777777" w:rsidR="009F1C1F" w:rsidRDefault="00081D82" w:rsidP="00624868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="009F1C1F">
        <w:rPr>
          <w:rFonts w:asciiTheme="minorHAnsi" w:hAnsiTheme="minorHAnsi" w:cstheme="minorHAnsi"/>
        </w:rPr>
        <w:t xml:space="preserve">Highways Reports: </w:t>
      </w:r>
    </w:p>
    <w:p w14:paraId="2B881DDC" w14:textId="57E60F18" w:rsidR="00081D82" w:rsidRPr="00E358E4" w:rsidRDefault="00081D82" w:rsidP="00E358E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E358E4">
        <w:rPr>
          <w:rFonts w:asciiTheme="minorHAnsi" w:hAnsiTheme="minorHAnsi" w:cstheme="minorHAnsi"/>
        </w:rPr>
        <w:t>Footpath 5 – old ash tree is alive and Suffolk County Council will not be cutting it down or cutting off branches.</w:t>
      </w:r>
    </w:p>
    <w:p w14:paraId="09E3F100" w14:textId="7B800422" w:rsidR="00C01836" w:rsidRPr="00E358E4" w:rsidRDefault="00081D82" w:rsidP="00E358E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E358E4">
        <w:rPr>
          <w:rFonts w:asciiTheme="minorHAnsi" w:hAnsiTheme="minorHAnsi" w:cstheme="minorHAnsi"/>
        </w:rPr>
        <w:t>Footpath 2. Stile close to burial ground has had non slip treatment added to the steps and the newly erected tall fen</w:t>
      </w:r>
      <w:r w:rsidR="009F1C1F" w:rsidRPr="00E358E4">
        <w:rPr>
          <w:rFonts w:asciiTheme="minorHAnsi" w:hAnsiTheme="minorHAnsi" w:cstheme="minorHAnsi"/>
        </w:rPr>
        <w:t>c</w:t>
      </w:r>
      <w:r w:rsidRPr="00E358E4">
        <w:rPr>
          <w:rFonts w:asciiTheme="minorHAnsi" w:hAnsiTheme="minorHAnsi" w:cstheme="minorHAnsi"/>
        </w:rPr>
        <w:t xml:space="preserve">ing further in to the footpath has been reported to the Footpath Officer as it </w:t>
      </w:r>
      <w:r w:rsidR="009F1C1F" w:rsidRPr="00E358E4">
        <w:rPr>
          <w:rFonts w:asciiTheme="minorHAnsi" w:hAnsiTheme="minorHAnsi" w:cstheme="minorHAnsi"/>
        </w:rPr>
        <w:t xml:space="preserve">falls </w:t>
      </w:r>
      <w:r w:rsidRPr="00E358E4">
        <w:rPr>
          <w:rFonts w:asciiTheme="minorHAnsi" w:hAnsiTheme="minorHAnsi" w:cstheme="minorHAnsi"/>
        </w:rPr>
        <w:t>outside the standard</w:t>
      </w:r>
      <w:r w:rsidR="009F1C1F" w:rsidRPr="00E358E4">
        <w:rPr>
          <w:rFonts w:asciiTheme="minorHAnsi" w:hAnsiTheme="minorHAnsi" w:cstheme="minorHAnsi"/>
        </w:rPr>
        <w:t xml:space="preserve"> measurements. He has visited and will be contacting the landowner.</w:t>
      </w:r>
    </w:p>
    <w:p w14:paraId="38AC4853" w14:textId="3411873E" w:rsidR="00C01836" w:rsidRPr="00E358E4" w:rsidRDefault="00C01836" w:rsidP="00E358E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E358E4">
        <w:rPr>
          <w:rFonts w:asciiTheme="minorHAnsi" w:hAnsiTheme="minorHAnsi" w:cstheme="minorHAnsi"/>
        </w:rPr>
        <w:t>Contacted Highways for information on how to replace/repair boundary/gateway sign on village entrance in Chedburgh Road.</w:t>
      </w:r>
    </w:p>
    <w:p w14:paraId="2EBE160E" w14:textId="37D4C43E" w:rsidR="00C01836" w:rsidRDefault="00C01836" w:rsidP="00624868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</w:rPr>
        <w:tab/>
        <w:t>Received two applications for memorials to be erected in burial ground</w:t>
      </w:r>
      <w:r w:rsidR="0099239E">
        <w:rPr>
          <w:rFonts w:asciiTheme="minorHAnsi" w:hAnsiTheme="minorHAnsi" w:cstheme="minorHAnsi"/>
        </w:rPr>
        <w:t xml:space="preserve"> along with two cheques</w:t>
      </w:r>
    </w:p>
    <w:p w14:paraId="353AA3AA" w14:textId="40F413A4" w:rsidR="00C01836" w:rsidRPr="003F18B2" w:rsidRDefault="00C01836" w:rsidP="00624868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>
        <w:rPr>
          <w:rFonts w:asciiTheme="minorHAnsi" w:hAnsiTheme="minorHAnsi" w:cstheme="minorHAnsi"/>
        </w:rPr>
        <w:tab/>
      </w:r>
      <w:r w:rsidRPr="003F18B2">
        <w:rPr>
          <w:rFonts w:asciiTheme="minorHAnsi" w:hAnsiTheme="minorHAnsi" w:cstheme="minorHAnsi"/>
        </w:rPr>
        <w:t>Attended two training sessions for Clerks with SALC.</w:t>
      </w:r>
    </w:p>
    <w:p w14:paraId="6EA25F0E" w14:textId="6BEFA0A2" w:rsidR="008A217C" w:rsidRPr="003F18B2" w:rsidRDefault="008A217C" w:rsidP="00624868">
      <w:pPr>
        <w:ind w:left="1440" w:hanging="720"/>
        <w:rPr>
          <w:rFonts w:asciiTheme="minorHAnsi" w:hAnsiTheme="minorHAnsi" w:cstheme="minorHAnsi"/>
        </w:rPr>
      </w:pPr>
      <w:r w:rsidRPr="003F18B2">
        <w:rPr>
          <w:rFonts w:asciiTheme="minorHAnsi" w:hAnsiTheme="minorHAnsi" w:cstheme="minorHAnsi"/>
        </w:rPr>
        <w:t>8.</w:t>
      </w:r>
      <w:r w:rsidRPr="003F18B2">
        <w:rPr>
          <w:rFonts w:asciiTheme="minorHAnsi" w:hAnsiTheme="minorHAnsi" w:cstheme="minorHAnsi"/>
        </w:rPr>
        <w:tab/>
        <w:t>Work on BT phone box due to start on 14</w:t>
      </w:r>
      <w:r w:rsidRPr="003F18B2">
        <w:rPr>
          <w:rFonts w:asciiTheme="minorHAnsi" w:hAnsiTheme="minorHAnsi" w:cstheme="minorHAnsi"/>
          <w:vertAlign w:val="superscript"/>
        </w:rPr>
        <w:t>th</w:t>
      </w:r>
      <w:r w:rsidRPr="003F18B2">
        <w:rPr>
          <w:rFonts w:asciiTheme="minorHAnsi" w:hAnsiTheme="minorHAnsi" w:cstheme="minorHAnsi"/>
        </w:rPr>
        <w:t xml:space="preserve"> March.</w:t>
      </w:r>
    </w:p>
    <w:p w14:paraId="46E2BFD5" w14:textId="46478486" w:rsidR="009F1C1F" w:rsidRDefault="00473206" w:rsidP="001D465B">
      <w:pPr>
        <w:ind w:left="1440" w:hanging="720"/>
        <w:rPr>
          <w:rFonts w:asciiTheme="minorHAnsi" w:hAnsiTheme="minorHAnsi" w:cstheme="minorHAnsi"/>
        </w:rPr>
      </w:pPr>
      <w:r w:rsidRPr="003F18B2">
        <w:rPr>
          <w:rFonts w:asciiTheme="minorHAnsi" w:hAnsiTheme="minorHAnsi" w:cstheme="minorHAnsi"/>
        </w:rPr>
        <w:t>9.</w:t>
      </w:r>
      <w:r w:rsidRPr="003F18B2">
        <w:rPr>
          <w:rFonts w:asciiTheme="minorHAnsi" w:hAnsiTheme="minorHAnsi" w:cstheme="minorHAnsi"/>
        </w:rPr>
        <w:tab/>
        <w:t>Benefice magazine not invoicing charges this year.</w:t>
      </w:r>
    </w:p>
    <w:p w14:paraId="40B3F1CE" w14:textId="25656C4F" w:rsidR="00603756" w:rsidRPr="003F18B2" w:rsidRDefault="00603756" w:rsidP="001D465B">
      <w:p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>
        <w:rPr>
          <w:rFonts w:asciiTheme="minorHAnsi" w:hAnsiTheme="minorHAnsi" w:cstheme="minorHAnsi"/>
        </w:rPr>
        <w:tab/>
        <w:t>Keep Britain Tidy Initiative – 25</w:t>
      </w:r>
      <w:r w:rsidRPr="0060375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March – 10</w:t>
      </w:r>
      <w:r w:rsidRPr="0060375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April 2022</w:t>
      </w:r>
    </w:p>
    <w:p w14:paraId="2FBA0619" w14:textId="77777777" w:rsidR="001D465B" w:rsidRPr="003F18B2" w:rsidRDefault="001D465B" w:rsidP="001D465B">
      <w:pPr>
        <w:ind w:left="1440" w:hanging="720"/>
        <w:rPr>
          <w:rFonts w:asciiTheme="minorHAnsi" w:hAnsiTheme="minorHAnsi" w:cstheme="minorHAnsi"/>
        </w:rPr>
      </w:pPr>
    </w:p>
    <w:p w14:paraId="6803D1CC" w14:textId="5640425C" w:rsidR="0099306C" w:rsidRPr="003F18B2" w:rsidRDefault="00400611" w:rsidP="004B12CF">
      <w:pPr>
        <w:rPr>
          <w:rFonts w:asciiTheme="minorHAnsi" w:eastAsiaTheme="minorHAnsi" w:hAnsiTheme="minorHAnsi" w:cstheme="minorHAnsi"/>
        </w:rPr>
      </w:pPr>
      <w:r w:rsidRPr="003F18B2">
        <w:rPr>
          <w:rFonts w:asciiTheme="minorHAnsi" w:eastAsiaTheme="minorHAnsi" w:hAnsiTheme="minorHAnsi" w:cstheme="minorHAnsi"/>
        </w:rPr>
        <w:t>11.</w:t>
      </w:r>
      <w:r w:rsidR="00B03ECE" w:rsidRPr="003F18B2">
        <w:rPr>
          <w:rFonts w:asciiTheme="minorHAnsi" w:eastAsiaTheme="minorHAnsi" w:hAnsiTheme="minorHAnsi" w:cstheme="minorHAnsi"/>
        </w:rPr>
        <w:t>Planning</w:t>
      </w:r>
    </w:p>
    <w:p w14:paraId="198F653F" w14:textId="77777777" w:rsidR="003F18B2" w:rsidRPr="003F18B2" w:rsidRDefault="00624868" w:rsidP="00624868">
      <w:pPr>
        <w:pStyle w:val="ListParagraph"/>
        <w:numPr>
          <w:ilvl w:val="0"/>
          <w:numId w:val="10"/>
        </w:numPr>
        <w:rPr>
          <w:rFonts w:asciiTheme="minorHAnsi" w:eastAsiaTheme="minorHAnsi" w:hAnsiTheme="minorHAnsi" w:cstheme="minorHAnsi"/>
        </w:rPr>
      </w:pPr>
      <w:r w:rsidRPr="003F18B2">
        <w:rPr>
          <w:rFonts w:asciiTheme="minorHAnsi" w:eastAsiaTheme="minorHAnsi" w:hAnsiTheme="minorHAnsi" w:cstheme="minorHAnsi"/>
        </w:rPr>
        <w:t xml:space="preserve">DC/21/1621/HYB – Hybrid Planning Application 70 kilometre pipeline at </w:t>
      </w:r>
      <w:proofErr w:type="spellStart"/>
      <w:r w:rsidRPr="003F18B2">
        <w:rPr>
          <w:rFonts w:asciiTheme="minorHAnsi" w:eastAsiaTheme="minorHAnsi" w:hAnsiTheme="minorHAnsi" w:cstheme="minorHAnsi"/>
        </w:rPr>
        <w:t>Gazeley</w:t>
      </w:r>
      <w:proofErr w:type="spellEnd"/>
      <w:r w:rsidRPr="003F18B2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3F18B2">
        <w:rPr>
          <w:rFonts w:asciiTheme="minorHAnsi" w:eastAsiaTheme="minorHAnsi" w:hAnsiTheme="minorHAnsi" w:cstheme="minorHAnsi"/>
        </w:rPr>
        <w:t>Isleham</w:t>
      </w:r>
      <w:proofErr w:type="spellEnd"/>
      <w:r w:rsidRPr="003F18B2">
        <w:rPr>
          <w:rFonts w:asciiTheme="minorHAnsi" w:eastAsiaTheme="minorHAnsi" w:hAnsiTheme="minorHAnsi" w:cstheme="minorHAnsi"/>
        </w:rPr>
        <w:t xml:space="preserve"> and </w:t>
      </w:r>
      <w:proofErr w:type="spellStart"/>
      <w:r w:rsidRPr="003F18B2">
        <w:rPr>
          <w:rFonts w:asciiTheme="minorHAnsi" w:eastAsiaTheme="minorHAnsi" w:hAnsiTheme="minorHAnsi" w:cstheme="minorHAnsi"/>
        </w:rPr>
        <w:t>Wooditton</w:t>
      </w:r>
      <w:proofErr w:type="spellEnd"/>
      <w:r w:rsidRPr="003F18B2">
        <w:rPr>
          <w:rFonts w:asciiTheme="minorHAnsi" w:eastAsiaTheme="minorHAnsi" w:hAnsiTheme="minorHAnsi" w:cstheme="minorHAnsi"/>
        </w:rPr>
        <w:t>. Clerk has replied ‘No objections’ This application does not touch the village of Chevington.</w:t>
      </w:r>
      <w:r w:rsidR="003F18B2" w:rsidRPr="003F18B2">
        <w:rPr>
          <w:rFonts w:asciiTheme="minorHAnsi" w:hAnsiTheme="minorHAnsi" w:cstheme="minorHAnsi"/>
        </w:rPr>
        <w:t xml:space="preserve"> </w:t>
      </w:r>
    </w:p>
    <w:p w14:paraId="0198A247" w14:textId="590924C9" w:rsidR="000B760C" w:rsidRPr="003F18B2" w:rsidRDefault="003F18B2" w:rsidP="004B12CF">
      <w:pPr>
        <w:pStyle w:val="ListParagraph"/>
        <w:numPr>
          <w:ilvl w:val="0"/>
          <w:numId w:val="10"/>
        </w:numPr>
        <w:rPr>
          <w:rFonts w:asciiTheme="minorHAnsi" w:eastAsiaTheme="minorHAnsi" w:hAnsiTheme="minorHAnsi" w:cstheme="minorHAnsi"/>
        </w:rPr>
      </w:pPr>
      <w:r w:rsidRPr="003F18B2">
        <w:rPr>
          <w:rFonts w:asciiTheme="minorHAnsi" w:hAnsiTheme="minorHAnsi" w:cstheme="minorHAnsi"/>
        </w:rPr>
        <w:t>DC/22/0182/TPO. 4 Grange Mill, Chevington. IP29 5PQ. TPO 169a (1992) tree preservation order- two Field maple (T1 and T2 on plan within A1 on order) prune back to fence line by up to 1.5 metres</w:t>
      </w:r>
    </w:p>
    <w:p w14:paraId="48C04B4F" w14:textId="77777777" w:rsidR="00603756" w:rsidRPr="003F18B2" w:rsidRDefault="00603756" w:rsidP="003F18B2">
      <w:pPr>
        <w:pStyle w:val="ListParagraph"/>
        <w:ind w:left="1440"/>
        <w:rPr>
          <w:rFonts w:asciiTheme="minorHAnsi" w:eastAsiaTheme="minorHAnsi" w:hAnsiTheme="minorHAnsi" w:cstheme="minorHAnsi"/>
        </w:rPr>
      </w:pPr>
    </w:p>
    <w:p w14:paraId="4C036235" w14:textId="77777777" w:rsidR="00603756" w:rsidRDefault="0099306C" w:rsidP="004B12CF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1</w:t>
      </w:r>
      <w:r w:rsidR="000B760C" w:rsidRPr="008F44E7">
        <w:rPr>
          <w:rFonts w:asciiTheme="minorHAnsi" w:hAnsiTheme="minorHAnsi" w:cstheme="minorHAnsi"/>
        </w:rPr>
        <w:t>2</w:t>
      </w:r>
      <w:r w:rsidRPr="008F44E7">
        <w:rPr>
          <w:rFonts w:asciiTheme="minorHAnsi" w:hAnsiTheme="minorHAnsi" w:cstheme="minorHAnsi"/>
        </w:rPr>
        <w:t>.</w:t>
      </w:r>
      <w:r w:rsidR="00603756">
        <w:rPr>
          <w:rFonts w:asciiTheme="minorHAnsi" w:hAnsiTheme="minorHAnsi" w:cstheme="minorHAnsi"/>
        </w:rPr>
        <w:t xml:space="preserve"> Burial Ground Prices</w:t>
      </w:r>
    </w:p>
    <w:p w14:paraId="549C9190" w14:textId="77777777" w:rsidR="00603756" w:rsidRDefault="00603756" w:rsidP="004B12CF">
      <w:pPr>
        <w:rPr>
          <w:rFonts w:asciiTheme="minorHAnsi" w:hAnsiTheme="minorHAnsi" w:cstheme="minorHAnsi"/>
        </w:rPr>
      </w:pPr>
    </w:p>
    <w:p w14:paraId="32BFF257" w14:textId="37DE6F56" w:rsidR="00963EFF" w:rsidRPr="008F44E7" w:rsidRDefault="00603756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</w:t>
      </w:r>
      <w:r w:rsidR="00F67CF4" w:rsidRPr="008F44E7">
        <w:rPr>
          <w:rFonts w:asciiTheme="minorHAnsi" w:hAnsiTheme="minorHAnsi" w:cstheme="minorHAnsi"/>
        </w:rPr>
        <w:t>Agenda items for next</w:t>
      </w:r>
      <w:r w:rsidR="009B4841" w:rsidRPr="008F44E7">
        <w:rPr>
          <w:rFonts w:asciiTheme="minorHAnsi" w:hAnsiTheme="minorHAnsi" w:cstheme="minorHAnsi"/>
        </w:rPr>
        <w:t xml:space="preserve"> </w:t>
      </w:r>
      <w:r w:rsidR="00F67CF4" w:rsidRPr="008F44E7">
        <w:rPr>
          <w:rFonts w:asciiTheme="minorHAnsi" w:hAnsiTheme="minorHAnsi" w:cstheme="minorHAnsi"/>
        </w:rPr>
        <w:t>meeting</w:t>
      </w:r>
    </w:p>
    <w:p w14:paraId="03E316BE" w14:textId="77777777" w:rsidR="00963EFF" w:rsidRPr="008F44E7" w:rsidRDefault="00963EFF" w:rsidP="002F3317">
      <w:pPr>
        <w:rPr>
          <w:rFonts w:asciiTheme="minorHAnsi" w:hAnsiTheme="minorHAnsi" w:cstheme="minorHAnsi"/>
        </w:rPr>
      </w:pPr>
    </w:p>
    <w:p w14:paraId="2FF1EDCA" w14:textId="2B047354" w:rsidR="0092154D" w:rsidRPr="008F44E7" w:rsidRDefault="00694D4A" w:rsidP="00EC5D1D">
      <w:pPr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1</w:t>
      </w:r>
      <w:r w:rsidR="00603756">
        <w:rPr>
          <w:rFonts w:asciiTheme="minorHAnsi" w:hAnsiTheme="minorHAnsi" w:cstheme="minorHAnsi"/>
        </w:rPr>
        <w:t>4</w:t>
      </w:r>
      <w:r w:rsidR="00C14CBA" w:rsidRPr="008F44E7">
        <w:rPr>
          <w:rFonts w:asciiTheme="minorHAnsi" w:hAnsiTheme="minorHAnsi" w:cstheme="minorHAnsi"/>
        </w:rPr>
        <w:t xml:space="preserve">. </w:t>
      </w:r>
      <w:r w:rsidR="00941FBD" w:rsidRPr="008F44E7">
        <w:rPr>
          <w:rFonts w:asciiTheme="minorHAnsi" w:hAnsiTheme="minorHAnsi" w:cstheme="minorHAnsi"/>
        </w:rPr>
        <w:t>Date</w:t>
      </w:r>
      <w:r w:rsidR="00AD76CC" w:rsidRPr="008F44E7">
        <w:rPr>
          <w:rFonts w:asciiTheme="minorHAnsi" w:hAnsiTheme="minorHAnsi" w:cstheme="minorHAnsi"/>
        </w:rPr>
        <w:t xml:space="preserve"> of next </w:t>
      </w:r>
      <w:r w:rsidR="00D43D90" w:rsidRPr="008F44E7">
        <w:rPr>
          <w:rFonts w:asciiTheme="minorHAnsi" w:hAnsiTheme="minorHAnsi" w:cstheme="minorHAnsi"/>
        </w:rPr>
        <w:t>Meeting</w:t>
      </w:r>
      <w:r w:rsidR="00926B07" w:rsidRPr="008F44E7">
        <w:rPr>
          <w:rFonts w:asciiTheme="minorHAnsi" w:hAnsiTheme="minorHAnsi" w:cstheme="minorHAnsi"/>
        </w:rPr>
        <w:t xml:space="preserve"> </w:t>
      </w:r>
    </w:p>
    <w:p w14:paraId="75CB435D" w14:textId="4E996A41" w:rsidR="00450350" w:rsidRPr="008F44E7" w:rsidRDefault="008F44E7" w:rsidP="0092154D">
      <w:pPr>
        <w:ind w:left="720" w:firstLine="720"/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>Wednesday 6</w:t>
      </w:r>
      <w:r w:rsidRPr="008F44E7">
        <w:rPr>
          <w:rFonts w:asciiTheme="minorHAnsi" w:hAnsiTheme="minorHAnsi" w:cstheme="minorHAnsi"/>
          <w:vertAlign w:val="superscript"/>
        </w:rPr>
        <w:t>th</w:t>
      </w:r>
      <w:r w:rsidRPr="008F44E7">
        <w:rPr>
          <w:rFonts w:asciiTheme="minorHAnsi" w:hAnsiTheme="minorHAnsi" w:cstheme="minorHAnsi"/>
        </w:rPr>
        <w:t xml:space="preserve"> April 2022</w:t>
      </w:r>
    </w:p>
    <w:p w14:paraId="6732E5CE" w14:textId="32F9D90A" w:rsidR="00450350" w:rsidRPr="008F44E7" w:rsidRDefault="00450350" w:rsidP="00450350">
      <w:pPr>
        <w:ind w:left="720"/>
        <w:rPr>
          <w:rFonts w:asciiTheme="minorHAnsi" w:hAnsiTheme="minorHAnsi" w:cstheme="minorHAnsi"/>
        </w:rPr>
      </w:pPr>
      <w:r w:rsidRPr="008F44E7">
        <w:rPr>
          <w:rFonts w:asciiTheme="minorHAnsi" w:hAnsiTheme="minorHAnsi" w:cstheme="minorHAnsi"/>
        </w:rPr>
        <w:tab/>
      </w:r>
    </w:p>
    <w:p w14:paraId="79FCE2ED" w14:textId="759AA0C5" w:rsidR="000D073C" w:rsidRPr="008F44E7" w:rsidRDefault="000D073C" w:rsidP="00554A14">
      <w:pPr>
        <w:rPr>
          <w:rFonts w:asciiTheme="minorHAnsi" w:hAnsiTheme="minorHAnsi" w:cstheme="minorHAnsi"/>
        </w:rPr>
      </w:pPr>
    </w:p>
    <w:p w14:paraId="48169D60" w14:textId="6B8E1747" w:rsidR="000D073C" w:rsidRPr="00D3445F" w:rsidRDefault="000D073C" w:rsidP="000D073C">
      <w:pPr>
        <w:jc w:val="center"/>
        <w:rPr>
          <w:rFonts w:asciiTheme="minorHAnsi" w:hAnsiTheme="minorHAnsi" w:cstheme="minorHAnsi"/>
          <w:lang w:val="nl-NL"/>
        </w:rPr>
      </w:pPr>
      <w:r w:rsidRPr="00D3445F">
        <w:rPr>
          <w:rFonts w:asciiTheme="minorHAnsi" w:hAnsiTheme="minorHAnsi" w:cstheme="minorHAnsi"/>
          <w:lang w:val="nl-NL"/>
        </w:rPr>
        <w:lastRenderedPageBreak/>
        <w:t xml:space="preserve">Website: </w:t>
      </w:r>
      <w:hyperlink r:id="rId7" w:history="1">
        <w:r w:rsidR="00D3445F" w:rsidRPr="00D3445F">
          <w:rPr>
            <w:rStyle w:val="Hyperlink"/>
            <w:rFonts w:asciiTheme="minorHAnsi" w:hAnsiTheme="minorHAnsi" w:cstheme="minorHAnsi"/>
            <w:lang w:val="nl-NL"/>
          </w:rPr>
          <w:t>https://chevington.onesuffolk.net/</w:t>
        </w:r>
      </w:hyperlink>
    </w:p>
    <w:p w14:paraId="57266B2F" w14:textId="0CFA8F96" w:rsidR="00D3445F" w:rsidRDefault="00D3445F" w:rsidP="00D3445F">
      <w:pPr>
        <w:ind w:left="360" w:firstLine="720"/>
        <w:rPr>
          <w:rFonts w:asciiTheme="minorHAnsi" w:hAnsiTheme="minorHAnsi" w:cstheme="minorHAnsi"/>
          <w:lang w:val="nl-NL"/>
        </w:rPr>
      </w:pPr>
      <w:proofErr w:type="spellStart"/>
      <w:r w:rsidRPr="00D3445F">
        <w:rPr>
          <w:rFonts w:asciiTheme="minorHAnsi" w:hAnsiTheme="minorHAnsi" w:cstheme="minorHAnsi"/>
          <w:lang w:val="nl-NL"/>
        </w:rPr>
        <w:t>Attachments</w:t>
      </w:r>
      <w:proofErr w:type="spellEnd"/>
      <w:r w:rsidRPr="00D3445F">
        <w:rPr>
          <w:rFonts w:asciiTheme="minorHAnsi" w:hAnsiTheme="minorHAnsi" w:cstheme="minorHAnsi"/>
          <w:lang w:val="nl-NL"/>
        </w:rPr>
        <w:t xml:space="preserve">: </w:t>
      </w:r>
    </w:p>
    <w:p w14:paraId="03632A6A" w14:textId="286E8E70" w:rsidR="00D3445F" w:rsidRPr="00D3445F" w:rsidRDefault="00D3445F" w:rsidP="00D344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16"/>
          <w:szCs w:val="16"/>
          <w:lang w:val="nl-NL"/>
        </w:rPr>
      </w:pPr>
      <w:proofErr w:type="spellStart"/>
      <w:r w:rsidRPr="00D3445F">
        <w:rPr>
          <w:rFonts w:asciiTheme="minorHAnsi" w:hAnsiTheme="minorHAnsi" w:cstheme="minorHAnsi"/>
          <w:sz w:val="16"/>
          <w:szCs w:val="16"/>
          <w:lang w:val="nl-NL"/>
        </w:rPr>
        <w:t>Burial</w:t>
      </w:r>
      <w:proofErr w:type="spellEnd"/>
      <w:r w:rsidRPr="00D3445F">
        <w:rPr>
          <w:rFonts w:asciiTheme="minorHAnsi" w:hAnsiTheme="minorHAnsi" w:cstheme="minorHAnsi"/>
          <w:sz w:val="16"/>
          <w:szCs w:val="16"/>
          <w:lang w:val="nl-NL"/>
        </w:rPr>
        <w:t xml:space="preserve"> </w:t>
      </w:r>
      <w:proofErr w:type="spellStart"/>
      <w:r w:rsidRPr="00D3445F">
        <w:rPr>
          <w:rFonts w:asciiTheme="minorHAnsi" w:hAnsiTheme="minorHAnsi" w:cstheme="minorHAnsi"/>
          <w:sz w:val="16"/>
          <w:szCs w:val="16"/>
          <w:lang w:val="nl-NL"/>
        </w:rPr>
        <w:t>ground</w:t>
      </w:r>
      <w:proofErr w:type="spellEnd"/>
      <w:r w:rsidRPr="00D3445F">
        <w:rPr>
          <w:rFonts w:asciiTheme="minorHAnsi" w:hAnsiTheme="minorHAnsi" w:cstheme="minorHAnsi"/>
          <w:sz w:val="16"/>
          <w:szCs w:val="16"/>
          <w:lang w:val="nl-NL"/>
        </w:rPr>
        <w:t xml:space="preserve"> </w:t>
      </w:r>
      <w:proofErr w:type="spellStart"/>
      <w:r w:rsidRPr="00D3445F">
        <w:rPr>
          <w:rFonts w:asciiTheme="minorHAnsi" w:hAnsiTheme="minorHAnsi" w:cstheme="minorHAnsi"/>
          <w:sz w:val="16"/>
          <w:szCs w:val="16"/>
          <w:lang w:val="nl-NL"/>
        </w:rPr>
        <w:t>prices</w:t>
      </w:r>
      <w:proofErr w:type="spellEnd"/>
    </w:p>
    <w:p w14:paraId="345B1CE1" w14:textId="51835189" w:rsidR="00D3445F" w:rsidRPr="00D3445F" w:rsidRDefault="00D3445F" w:rsidP="00D344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16"/>
          <w:szCs w:val="16"/>
          <w:lang w:val="nl-NL"/>
        </w:rPr>
      </w:pPr>
      <w:proofErr w:type="spellStart"/>
      <w:r w:rsidRPr="00D3445F">
        <w:rPr>
          <w:rFonts w:asciiTheme="minorHAnsi" w:hAnsiTheme="minorHAnsi" w:cstheme="minorHAnsi"/>
          <w:sz w:val="16"/>
          <w:szCs w:val="16"/>
          <w:lang w:val="nl-NL"/>
        </w:rPr>
        <w:t>Year</w:t>
      </w:r>
      <w:proofErr w:type="spellEnd"/>
      <w:r w:rsidRPr="00D3445F">
        <w:rPr>
          <w:rFonts w:asciiTheme="minorHAnsi" w:hAnsiTheme="minorHAnsi" w:cstheme="minorHAnsi"/>
          <w:sz w:val="16"/>
          <w:szCs w:val="16"/>
          <w:lang w:val="nl-NL"/>
        </w:rPr>
        <w:t>-</w:t>
      </w:r>
      <w:proofErr w:type="spellStart"/>
      <w:r w:rsidRPr="00D3445F">
        <w:rPr>
          <w:rFonts w:asciiTheme="minorHAnsi" w:hAnsiTheme="minorHAnsi" w:cstheme="minorHAnsi"/>
          <w:sz w:val="16"/>
          <w:szCs w:val="16"/>
          <w:lang w:val="nl-NL"/>
        </w:rPr>
        <w:t>spend</w:t>
      </w:r>
      <w:proofErr w:type="spellEnd"/>
      <w:r w:rsidRPr="00D3445F">
        <w:rPr>
          <w:rFonts w:asciiTheme="minorHAnsi" w:hAnsiTheme="minorHAnsi" w:cstheme="minorHAnsi"/>
          <w:sz w:val="16"/>
          <w:szCs w:val="16"/>
          <w:lang w:val="nl-NL"/>
        </w:rPr>
        <w:t>-</w:t>
      </w:r>
      <w:proofErr w:type="spellStart"/>
      <w:r w:rsidRPr="00D3445F">
        <w:rPr>
          <w:rFonts w:asciiTheme="minorHAnsi" w:hAnsiTheme="minorHAnsi" w:cstheme="minorHAnsi"/>
          <w:sz w:val="16"/>
          <w:szCs w:val="16"/>
          <w:lang w:val="nl-NL"/>
        </w:rPr>
        <w:t>to</w:t>
      </w:r>
      <w:proofErr w:type="spellEnd"/>
      <w:r w:rsidRPr="00D3445F">
        <w:rPr>
          <w:rFonts w:asciiTheme="minorHAnsi" w:hAnsiTheme="minorHAnsi" w:cstheme="minorHAnsi"/>
          <w:sz w:val="16"/>
          <w:szCs w:val="16"/>
          <w:lang w:val="nl-NL"/>
        </w:rPr>
        <w:t>-date data</w:t>
      </w:r>
    </w:p>
    <w:p w14:paraId="10BF9238" w14:textId="35DBCDDC" w:rsidR="00D3445F" w:rsidRPr="00D3445F" w:rsidRDefault="00D3445F" w:rsidP="00D344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16"/>
          <w:szCs w:val="16"/>
          <w:lang w:val="nl-NL"/>
        </w:rPr>
      </w:pPr>
      <w:r w:rsidRPr="00D3445F">
        <w:rPr>
          <w:rFonts w:asciiTheme="minorHAnsi" w:hAnsiTheme="minorHAnsi" w:cstheme="minorHAnsi"/>
          <w:sz w:val="16"/>
          <w:szCs w:val="16"/>
          <w:lang w:val="nl-NL"/>
        </w:rPr>
        <w:t>Financial risk assessment form</w:t>
      </w:r>
    </w:p>
    <w:p w14:paraId="7ECD130B" w14:textId="67830D47" w:rsidR="00D3445F" w:rsidRPr="00D3445F" w:rsidRDefault="00D3445F" w:rsidP="00D344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16"/>
          <w:szCs w:val="16"/>
          <w:lang w:val="nl-NL"/>
        </w:rPr>
      </w:pPr>
      <w:r w:rsidRPr="00D3445F">
        <w:rPr>
          <w:rFonts w:asciiTheme="minorHAnsi" w:hAnsiTheme="minorHAnsi" w:cstheme="minorHAnsi"/>
          <w:sz w:val="16"/>
          <w:szCs w:val="16"/>
          <w:lang w:val="nl-NL"/>
        </w:rPr>
        <w:t>Financial standing orders</w:t>
      </w:r>
    </w:p>
    <w:p w14:paraId="29A15475" w14:textId="4E55AF8D" w:rsidR="00D3445F" w:rsidRPr="00D3445F" w:rsidRDefault="00D3445F" w:rsidP="00D344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16"/>
          <w:szCs w:val="16"/>
          <w:lang w:val="nl-NL"/>
        </w:rPr>
      </w:pPr>
      <w:r w:rsidRPr="00D3445F">
        <w:rPr>
          <w:rFonts w:asciiTheme="minorHAnsi" w:hAnsiTheme="minorHAnsi" w:cstheme="minorHAnsi"/>
          <w:sz w:val="16"/>
          <w:szCs w:val="16"/>
          <w:lang w:val="nl-NL"/>
        </w:rPr>
        <w:t>Standing orders</w:t>
      </w:r>
    </w:p>
    <w:sectPr w:rsidR="00D3445F" w:rsidRPr="00D3445F" w:rsidSect="002D6BA4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72BA" w14:textId="77777777" w:rsidR="00391E34" w:rsidRDefault="00391E34" w:rsidP="00C81FBF">
      <w:r>
        <w:separator/>
      </w:r>
    </w:p>
  </w:endnote>
  <w:endnote w:type="continuationSeparator" w:id="0">
    <w:p w14:paraId="42835668" w14:textId="77777777" w:rsidR="00391E34" w:rsidRDefault="00391E34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E9834" w14:textId="73534748" w:rsidR="000D073C" w:rsidRDefault="000D0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07EB2A33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ED9C" w14:textId="77777777" w:rsidR="00391E34" w:rsidRDefault="00391E34" w:rsidP="00C81FBF">
      <w:r>
        <w:separator/>
      </w:r>
    </w:p>
  </w:footnote>
  <w:footnote w:type="continuationSeparator" w:id="0">
    <w:p w14:paraId="52051BD0" w14:textId="77777777" w:rsidR="00391E34" w:rsidRDefault="00391E34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1D85" w14:textId="4C470DB8" w:rsidR="00D52595" w:rsidRPr="00D52595" w:rsidRDefault="00D52595" w:rsidP="00D52595">
    <w:pPr>
      <w:pStyle w:val="Header"/>
      <w:jc w:val="center"/>
      <w:rPr>
        <w:sz w:val="16"/>
        <w:szCs w:val="16"/>
      </w:rPr>
    </w:pPr>
    <w:r w:rsidRPr="00D52595">
      <w:rPr>
        <w:sz w:val="16"/>
        <w:szCs w:val="16"/>
      </w:rPr>
      <w:t>Deeds to burial ground and village hall can be found at Greene &amp; Greene Solicitors in Bury St Edmunds</w:t>
    </w:r>
  </w:p>
  <w:p w14:paraId="1E5A782E" w14:textId="77777777" w:rsidR="00D52595" w:rsidRDefault="00D5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943"/>
    <w:multiLevelType w:val="hybridMultilevel"/>
    <w:tmpl w:val="E24625CC"/>
    <w:lvl w:ilvl="0" w:tplc="5CE40B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7D56"/>
    <w:multiLevelType w:val="hybridMultilevel"/>
    <w:tmpl w:val="3C68B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101E"/>
    <w:multiLevelType w:val="hybridMultilevel"/>
    <w:tmpl w:val="E00E19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439BD"/>
    <w:multiLevelType w:val="hybridMultilevel"/>
    <w:tmpl w:val="848210B0"/>
    <w:lvl w:ilvl="0" w:tplc="E604C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7097"/>
    <w:multiLevelType w:val="hybridMultilevel"/>
    <w:tmpl w:val="1CBCCB5E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0D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06CA5"/>
    <w:multiLevelType w:val="hybridMultilevel"/>
    <w:tmpl w:val="9A68F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AD6571"/>
    <w:multiLevelType w:val="hybridMultilevel"/>
    <w:tmpl w:val="496AB99C"/>
    <w:lvl w:ilvl="0" w:tplc="E604C7F2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1C0FB0"/>
    <w:multiLevelType w:val="hybridMultilevel"/>
    <w:tmpl w:val="173225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453E26"/>
    <w:multiLevelType w:val="hybridMultilevel"/>
    <w:tmpl w:val="E7F647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211D44"/>
    <w:multiLevelType w:val="hybridMultilevel"/>
    <w:tmpl w:val="C0982C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541817"/>
    <w:multiLevelType w:val="hybridMultilevel"/>
    <w:tmpl w:val="5FBAE5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3C88A29E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4D8B"/>
    <w:rsid w:val="00015F49"/>
    <w:rsid w:val="000166D1"/>
    <w:rsid w:val="00016ADE"/>
    <w:rsid w:val="00017316"/>
    <w:rsid w:val="00021960"/>
    <w:rsid w:val="00023896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2BFB"/>
    <w:rsid w:val="00043AEF"/>
    <w:rsid w:val="00044294"/>
    <w:rsid w:val="00044AB6"/>
    <w:rsid w:val="00051393"/>
    <w:rsid w:val="00052813"/>
    <w:rsid w:val="00052D5A"/>
    <w:rsid w:val="00053561"/>
    <w:rsid w:val="00054062"/>
    <w:rsid w:val="0006444F"/>
    <w:rsid w:val="000655B8"/>
    <w:rsid w:val="00071A75"/>
    <w:rsid w:val="000721C7"/>
    <w:rsid w:val="0007338D"/>
    <w:rsid w:val="0007533E"/>
    <w:rsid w:val="0007581F"/>
    <w:rsid w:val="00075869"/>
    <w:rsid w:val="00077AF4"/>
    <w:rsid w:val="00081D82"/>
    <w:rsid w:val="00082F25"/>
    <w:rsid w:val="00084248"/>
    <w:rsid w:val="000858F9"/>
    <w:rsid w:val="0008696C"/>
    <w:rsid w:val="0008741B"/>
    <w:rsid w:val="00093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60C"/>
    <w:rsid w:val="000B7D19"/>
    <w:rsid w:val="000C2B5B"/>
    <w:rsid w:val="000C7655"/>
    <w:rsid w:val="000D0252"/>
    <w:rsid w:val="000D073C"/>
    <w:rsid w:val="000D1FD8"/>
    <w:rsid w:val="000D4DB4"/>
    <w:rsid w:val="000D59AA"/>
    <w:rsid w:val="000E3B28"/>
    <w:rsid w:val="000E5554"/>
    <w:rsid w:val="000F051A"/>
    <w:rsid w:val="000F390E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4C67"/>
    <w:rsid w:val="0010682C"/>
    <w:rsid w:val="00107153"/>
    <w:rsid w:val="0010792D"/>
    <w:rsid w:val="00107F12"/>
    <w:rsid w:val="00116844"/>
    <w:rsid w:val="001202E8"/>
    <w:rsid w:val="00122F49"/>
    <w:rsid w:val="0012349E"/>
    <w:rsid w:val="00124FAE"/>
    <w:rsid w:val="0012552E"/>
    <w:rsid w:val="00125B7A"/>
    <w:rsid w:val="00125D68"/>
    <w:rsid w:val="00132331"/>
    <w:rsid w:val="00132BFA"/>
    <w:rsid w:val="00135AE5"/>
    <w:rsid w:val="00142D51"/>
    <w:rsid w:val="001431E2"/>
    <w:rsid w:val="00143AFE"/>
    <w:rsid w:val="00144FD3"/>
    <w:rsid w:val="00145489"/>
    <w:rsid w:val="00150E92"/>
    <w:rsid w:val="00151245"/>
    <w:rsid w:val="001546ED"/>
    <w:rsid w:val="00155E26"/>
    <w:rsid w:val="001566A3"/>
    <w:rsid w:val="00157532"/>
    <w:rsid w:val="00163368"/>
    <w:rsid w:val="0016351D"/>
    <w:rsid w:val="00165486"/>
    <w:rsid w:val="00166683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C7EBE"/>
    <w:rsid w:val="001D16A6"/>
    <w:rsid w:val="001D465B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B1F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33C8F"/>
    <w:rsid w:val="002452A0"/>
    <w:rsid w:val="002522C3"/>
    <w:rsid w:val="00254278"/>
    <w:rsid w:val="00256B2B"/>
    <w:rsid w:val="00260E4E"/>
    <w:rsid w:val="0026175B"/>
    <w:rsid w:val="00261B91"/>
    <w:rsid w:val="00266CEC"/>
    <w:rsid w:val="0027114F"/>
    <w:rsid w:val="00271A97"/>
    <w:rsid w:val="0027288E"/>
    <w:rsid w:val="00273671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4C1B"/>
    <w:rsid w:val="002D6BA4"/>
    <w:rsid w:val="002E1700"/>
    <w:rsid w:val="002E49B8"/>
    <w:rsid w:val="002F1178"/>
    <w:rsid w:val="002F1BB2"/>
    <w:rsid w:val="002F1D7B"/>
    <w:rsid w:val="002F2A26"/>
    <w:rsid w:val="002F3317"/>
    <w:rsid w:val="002F3AD3"/>
    <w:rsid w:val="002F652D"/>
    <w:rsid w:val="002F7449"/>
    <w:rsid w:val="00300CDF"/>
    <w:rsid w:val="00304B4D"/>
    <w:rsid w:val="00306AA3"/>
    <w:rsid w:val="00310300"/>
    <w:rsid w:val="0031161D"/>
    <w:rsid w:val="00315931"/>
    <w:rsid w:val="00315F8A"/>
    <w:rsid w:val="0031728D"/>
    <w:rsid w:val="003238D3"/>
    <w:rsid w:val="00323A41"/>
    <w:rsid w:val="0032400C"/>
    <w:rsid w:val="00324639"/>
    <w:rsid w:val="003279A1"/>
    <w:rsid w:val="0033090B"/>
    <w:rsid w:val="00330B0E"/>
    <w:rsid w:val="00333BB0"/>
    <w:rsid w:val="00334C8C"/>
    <w:rsid w:val="003371FA"/>
    <w:rsid w:val="003379F8"/>
    <w:rsid w:val="00337F11"/>
    <w:rsid w:val="00343BBD"/>
    <w:rsid w:val="0034442C"/>
    <w:rsid w:val="00344A00"/>
    <w:rsid w:val="003459C5"/>
    <w:rsid w:val="00347E7C"/>
    <w:rsid w:val="003502D6"/>
    <w:rsid w:val="0035042A"/>
    <w:rsid w:val="00352A05"/>
    <w:rsid w:val="00353588"/>
    <w:rsid w:val="00354615"/>
    <w:rsid w:val="00354707"/>
    <w:rsid w:val="00361BEF"/>
    <w:rsid w:val="00363759"/>
    <w:rsid w:val="003639C0"/>
    <w:rsid w:val="00363B9D"/>
    <w:rsid w:val="00364496"/>
    <w:rsid w:val="00366697"/>
    <w:rsid w:val="003676FC"/>
    <w:rsid w:val="003724D0"/>
    <w:rsid w:val="00377C18"/>
    <w:rsid w:val="003818F3"/>
    <w:rsid w:val="00382765"/>
    <w:rsid w:val="0038318C"/>
    <w:rsid w:val="003875BB"/>
    <w:rsid w:val="00391E34"/>
    <w:rsid w:val="00392593"/>
    <w:rsid w:val="003A2016"/>
    <w:rsid w:val="003A6849"/>
    <w:rsid w:val="003B158D"/>
    <w:rsid w:val="003B3F62"/>
    <w:rsid w:val="003B57DB"/>
    <w:rsid w:val="003C001C"/>
    <w:rsid w:val="003C034F"/>
    <w:rsid w:val="003C3F0C"/>
    <w:rsid w:val="003C41F3"/>
    <w:rsid w:val="003C50D5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D7EA7"/>
    <w:rsid w:val="003E1040"/>
    <w:rsid w:val="003E3E67"/>
    <w:rsid w:val="003F0980"/>
    <w:rsid w:val="003F0A59"/>
    <w:rsid w:val="003F109F"/>
    <w:rsid w:val="003F18B2"/>
    <w:rsid w:val="003F1B42"/>
    <w:rsid w:val="003F221A"/>
    <w:rsid w:val="003F22DB"/>
    <w:rsid w:val="003F31D1"/>
    <w:rsid w:val="003F4256"/>
    <w:rsid w:val="003F7BB4"/>
    <w:rsid w:val="00400611"/>
    <w:rsid w:val="00402BC4"/>
    <w:rsid w:val="00402F31"/>
    <w:rsid w:val="00403287"/>
    <w:rsid w:val="004054ED"/>
    <w:rsid w:val="00406B56"/>
    <w:rsid w:val="00406F24"/>
    <w:rsid w:val="004103DB"/>
    <w:rsid w:val="004141B7"/>
    <w:rsid w:val="00414FF9"/>
    <w:rsid w:val="004153FE"/>
    <w:rsid w:val="00416008"/>
    <w:rsid w:val="004271C3"/>
    <w:rsid w:val="00430F8B"/>
    <w:rsid w:val="00432BC3"/>
    <w:rsid w:val="004358D5"/>
    <w:rsid w:val="004405C5"/>
    <w:rsid w:val="00442110"/>
    <w:rsid w:val="00445510"/>
    <w:rsid w:val="00446E12"/>
    <w:rsid w:val="00450350"/>
    <w:rsid w:val="0045086F"/>
    <w:rsid w:val="0045249A"/>
    <w:rsid w:val="0045318B"/>
    <w:rsid w:val="00454A89"/>
    <w:rsid w:val="00454B1F"/>
    <w:rsid w:val="00454DF3"/>
    <w:rsid w:val="004611E0"/>
    <w:rsid w:val="004616A1"/>
    <w:rsid w:val="00464355"/>
    <w:rsid w:val="00470853"/>
    <w:rsid w:val="0047251A"/>
    <w:rsid w:val="00472A5A"/>
    <w:rsid w:val="00473206"/>
    <w:rsid w:val="00475566"/>
    <w:rsid w:val="00477AA0"/>
    <w:rsid w:val="00480DE1"/>
    <w:rsid w:val="00481B11"/>
    <w:rsid w:val="004824E8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2DE0"/>
    <w:rsid w:val="00496544"/>
    <w:rsid w:val="00496DAB"/>
    <w:rsid w:val="004974F7"/>
    <w:rsid w:val="004A71F3"/>
    <w:rsid w:val="004B12CF"/>
    <w:rsid w:val="004B161B"/>
    <w:rsid w:val="004B17C1"/>
    <w:rsid w:val="004B2DBB"/>
    <w:rsid w:val="004B38D8"/>
    <w:rsid w:val="004B4EC0"/>
    <w:rsid w:val="004B4EF7"/>
    <w:rsid w:val="004B5079"/>
    <w:rsid w:val="004B6415"/>
    <w:rsid w:val="004B7103"/>
    <w:rsid w:val="004B79C1"/>
    <w:rsid w:val="004C1ACF"/>
    <w:rsid w:val="004C2DF7"/>
    <w:rsid w:val="004C5BF2"/>
    <w:rsid w:val="004C6693"/>
    <w:rsid w:val="004C7C01"/>
    <w:rsid w:val="004C7C0C"/>
    <w:rsid w:val="004D0727"/>
    <w:rsid w:val="004D0768"/>
    <w:rsid w:val="004D1E6A"/>
    <w:rsid w:val="004D51E6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3068"/>
    <w:rsid w:val="004E75F7"/>
    <w:rsid w:val="004F06A3"/>
    <w:rsid w:val="004F170F"/>
    <w:rsid w:val="004F361D"/>
    <w:rsid w:val="004F3C1D"/>
    <w:rsid w:val="004F443F"/>
    <w:rsid w:val="004F5CDD"/>
    <w:rsid w:val="004F70DD"/>
    <w:rsid w:val="005012C8"/>
    <w:rsid w:val="005033A6"/>
    <w:rsid w:val="00504610"/>
    <w:rsid w:val="005051DF"/>
    <w:rsid w:val="00505A5B"/>
    <w:rsid w:val="005060DE"/>
    <w:rsid w:val="00511520"/>
    <w:rsid w:val="00512184"/>
    <w:rsid w:val="00513709"/>
    <w:rsid w:val="00517AD1"/>
    <w:rsid w:val="005217D2"/>
    <w:rsid w:val="00521C5E"/>
    <w:rsid w:val="0052427E"/>
    <w:rsid w:val="00524D72"/>
    <w:rsid w:val="00526317"/>
    <w:rsid w:val="00526A82"/>
    <w:rsid w:val="00531380"/>
    <w:rsid w:val="005340B2"/>
    <w:rsid w:val="00536714"/>
    <w:rsid w:val="00536AD7"/>
    <w:rsid w:val="005410DA"/>
    <w:rsid w:val="005419B6"/>
    <w:rsid w:val="00543609"/>
    <w:rsid w:val="0054369D"/>
    <w:rsid w:val="00547210"/>
    <w:rsid w:val="00547842"/>
    <w:rsid w:val="00550CD6"/>
    <w:rsid w:val="00552242"/>
    <w:rsid w:val="00552F88"/>
    <w:rsid w:val="00554A14"/>
    <w:rsid w:val="00556389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8D6"/>
    <w:rsid w:val="00584BDC"/>
    <w:rsid w:val="0058592E"/>
    <w:rsid w:val="005863B0"/>
    <w:rsid w:val="0059059A"/>
    <w:rsid w:val="00590770"/>
    <w:rsid w:val="0059293E"/>
    <w:rsid w:val="005A7A82"/>
    <w:rsid w:val="005B36AE"/>
    <w:rsid w:val="005B4DFB"/>
    <w:rsid w:val="005B533E"/>
    <w:rsid w:val="005B56FB"/>
    <w:rsid w:val="005C37E7"/>
    <w:rsid w:val="005C64D6"/>
    <w:rsid w:val="005C73CB"/>
    <w:rsid w:val="005C7591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603756"/>
    <w:rsid w:val="00606A21"/>
    <w:rsid w:val="00606B24"/>
    <w:rsid w:val="00610071"/>
    <w:rsid w:val="00612A61"/>
    <w:rsid w:val="00612C8B"/>
    <w:rsid w:val="006163EC"/>
    <w:rsid w:val="006228A2"/>
    <w:rsid w:val="00622950"/>
    <w:rsid w:val="006239D2"/>
    <w:rsid w:val="00624868"/>
    <w:rsid w:val="0062597D"/>
    <w:rsid w:val="006260FD"/>
    <w:rsid w:val="00627C8C"/>
    <w:rsid w:val="00630F63"/>
    <w:rsid w:val="00631EA6"/>
    <w:rsid w:val="006333A2"/>
    <w:rsid w:val="0063473D"/>
    <w:rsid w:val="00634867"/>
    <w:rsid w:val="006360E3"/>
    <w:rsid w:val="006420ED"/>
    <w:rsid w:val="00643C52"/>
    <w:rsid w:val="00645152"/>
    <w:rsid w:val="00646005"/>
    <w:rsid w:val="00651D3C"/>
    <w:rsid w:val="00652B44"/>
    <w:rsid w:val="00653CFB"/>
    <w:rsid w:val="0065439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4D4A"/>
    <w:rsid w:val="00696322"/>
    <w:rsid w:val="006A1549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E4156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3AD6"/>
    <w:rsid w:val="00724952"/>
    <w:rsid w:val="00726C06"/>
    <w:rsid w:val="00727F46"/>
    <w:rsid w:val="00732245"/>
    <w:rsid w:val="007342F8"/>
    <w:rsid w:val="007345D5"/>
    <w:rsid w:val="00737336"/>
    <w:rsid w:val="007400A0"/>
    <w:rsid w:val="00741E1B"/>
    <w:rsid w:val="00742809"/>
    <w:rsid w:val="00742BA9"/>
    <w:rsid w:val="00751032"/>
    <w:rsid w:val="00752120"/>
    <w:rsid w:val="007529C0"/>
    <w:rsid w:val="00753862"/>
    <w:rsid w:val="007538D7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7414A"/>
    <w:rsid w:val="0078060B"/>
    <w:rsid w:val="0078257D"/>
    <w:rsid w:val="00787336"/>
    <w:rsid w:val="00787B2A"/>
    <w:rsid w:val="00787B5A"/>
    <w:rsid w:val="007911FC"/>
    <w:rsid w:val="0079437D"/>
    <w:rsid w:val="007A349C"/>
    <w:rsid w:val="007A3FD3"/>
    <w:rsid w:val="007A4315"/>
    <w:rsid w:val="007A53BF"/>
    <w:rsid w:val="007A6113"/>
    <w:rsid w:val="007B01E7"/>
    <w:rsid w:val="007B766F"/>
    <w:rsid w:val="007C47E2"/>
    <w:rsid w:val="007C62CE"/>
    <w:rsid w:val="007D341F"/>
    <w:rsid w:val="007D3622"/>
    <w:rsid w:val="007D39CC"/>
    <w:rsid w:val="007E00E3"/>
    <w:rsid w:val="007E1EF3"/>
    <w:rsid w:val="007E5660"/>
    <w:rsid w:val="007E6496"/>
    <w:rsid w:val="007E7C2D"/>
    <w:rsid w:val="007F04CF"/>
    <w:rsid w:val="007F2C71"/>
    <w:rsid w:val="007F4DD7"/>
    <w:rsid w:val="007F6DA6"/>
    <w:rsid w:val="007F715A"/>
    <w:rsid w:val="00812615"/>
    <w:rsid w:val="00813222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065C"/>
    <w:rsid w:val="00842F94"/>
    <w:rsid w:val="00843B1D"/>
    <w:rsid w:val="00844141"/>
    <w:rsid w:val="00844565"/>
    <w:rsid w:val="008460C6"/>
    <w:rsid w:val="008467CE"/>
    <w:rsid w:val="00847297"/>
    <w:rsid w:val="008522BD"/>
    <w:rsid w:val="00853B18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8C0"/>
    <w:rsid w:val="00891F86"/>
    <w:rsid w:val="008937DF"/>
    <w:rsid w:val="00894293"/>
    <w:rsid w:val="00896303"/>
    <w:rsid w:val="00896DA2"/>
    <w:rsid w:val="008A1B19"/>
    <w:rsid w:val="008A217C"/>
    <w:rsid w:val="008A3AAF"/>
    <w:rsid w:val="008A4440"/>
    <w:rsid w:val="008A5BED"/>
    <w:rsid w:val="008A6B3F"/>
    <w:rsid w:val="008B124C"/>
    <w:rsid w:val="008B231C"/>
    <w:rsid w:val="008B2A53"/>
    <w:rsid w:val="008B565D"/>
    <w:rsid w:val="008B5723"/>
    <w:rsid w:val="008B6A2F"/>
    <w:rsid w:val="008C0865"/>
    <w:rsid w:val="008C0AFB"/>
    <w:rsid w:val="008C1AD6"/>
    <w:rsid w:val="008C28FE"/>
    <w:rsid w:val="008C65AA"/>
    <w:rsid w:val="008D1A90"/>
    <w:rsid w:val="008D3CA2"/>
    <w:rsid w:val="008D45AD"/>
    <w:rsid w:val="008D6675"/>
    <w:rsid w:val="008D6B1B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44E7"/>
    <w:rsid w:val="008F6849"/>
    <w:rsid w:val="00900322"/>
    <w:rsid w:val="0090080E"/>
    <w:rsid w:val="009018E3"/>
    <w:rsid w:val="00902D58"/>
    <w:rsid w:val="009032F6"/>
    <w:rsid w:val="00905243"/>
    <w:rsid w:val="00907296"/>
    <w:rsid w:val="009076EE"/>
    <w:rsid w:val="00912F3E"/>
    <w:rsid w:val="009132F3"/>
    <w:rsid w:val="00914184"/>
    <w:rsid w:val="009157DE"/>
    <w:rsid w:val="00917F38"/>
    <w:rsid w:val="0092154D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1E45"/>
    <w:rsid w:val="00951FE3"/>
    <w:rsid w:val="0095262D"/>
    <w:rsid w:val="00953A90"/>
    <w:rsid w:val="00953A95"/>
    <w:rsid w:val="00955D31"/>
    <w:rsid w:val="00962C40"/>
    <w:rsid w:val="00963EFF"/>
    <w:rsid w:val="00964006"/>
    <w:rsid w:val="00967945"/>
    <w:rsid w:val="00967AF1"/>
    <w:rsid w:val="00971E92"/>
    <w:rsid w:val="00973A5C"/>
    <w:rsid w:val="00976F4A"/>
    <w:rsid w:val="00980148"/>
    <w:rsid w:val="009853AB"/>
    <w:rsid w:val="009854F9"/>
    <w:rsid w:val="009864D0"/>
    <w:rsid w:val="0098759F"/>
    <w:rsid w:val="0099239E"/>
    <w:rsid w:val="00993021"/>
    <w:rsid w:val="0099306C"/>
    <w:rsid w:val="009935FF"/>
    <w:rsid w:val="00993E56"/>
    <w:rsid w:val="009947A9"/>
    <w:rsid w:val="009963FC"/>
    <w:rsid w:val="0099694A"/>
    <w:rsid w:val="009A44C2"/>
    <w:rsid w:val="009A6ED4"/>
    <w:rsid w:val="009A7FAF"/>
    <w:rsid w:val="009B1E82"/>
    <w:rsid w:val="009B267C"/>
    <w:rsid w:val="009B3797"/>
    <w:rsid w:val="009B4841"/>
    <w:rsid w:val="009B5F58"/>
    <w:rsid w:val="009C43DF"/>
    <w:rsid w:val="009C5776"/>
    <w:rsid w:val="009D6913"/>
    <w:rsid w:val="009D6FF4"/>
    <w:rsid w:val="009D743C"/>
    <w:rsid w:val="009E1481"/>
    <w:rsid w:val="009E23B8"/>
    <w:rsid w:val="009E525A"/>
    <w:rsid w:val="009E5B3C"/>
    <w:rsid w:val="009E668E"/>
    <w:rsid w:val="009F1C1F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4F4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478EB"/>
    <w:rsid w:val="00A500CF"/>
    <w:rsid w:val="00A51E95"/>
    <w:rsid w:val="00A532C9"/>
    <w:rsid w:val="00A55002"/>
    <w:rsid w:val="00A575BB"/>
    <w:rsid w:val="00A63C85"/>
    <w:rsid w:val="00A65640"/>
    <w:rsid w:val="00A66D92"/>
    <w:rsid w:val="00A729D8"/>
    <w:rsid w:val="00A757BF"/>
    <w:rsid w:val="00A76DEB"/>
    <w:rsid w:val="00A76FED"/>
    <w:rsid w:val="00A80699"/>
    <w:rsid w:val="00AA002A"/>
    <w:rsid w:val="00AA2C88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19E0"/>
    <w:rsid w:val="00AC5530"/>
    <w:rsid w:val="00AC6E65"/>
    <w:rsid w:val="00AD06F6"/>
    <w:rsid w:val="00AD3A34"/>
    <w:rsid w:val="00AD5288"/>
    <w:rsid w:val="00AD6624"/>
    <w:rsid w:val="00AD6AF3"/>
    <w:rsid w:val="00AD76CC"/>
    <w:rsid w:val="00AE0247"/>
    <w:rsid w:val="00AE02BD"/>
    <w:rsid w:val="00AE05D2"/>
    <w:rsid w:val="00AE13B9"/>
    <w:rsid w:val="00AE1F51"/>
    <w:rsid w:val="00AE2B8E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03ECE"/>
    <w:rsid w:val="00B1016F"/>
    <w:rsid w:val="00B1440D"/>
    <w:rsid w:val="00B147C7"/>
    <w:rsid w:val="00B14E6F"/>
    <w:rsid w:val="00B15804"/>
    <w:rsid w:val="00B211E0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0095"/>
    <w:rsid w:val="00B52C4E"/>
    <w:rsid w:val="00B54AB2"/>
    <w:rsid w:val="00B56187"/>
    <w:rsid w:val="00B60AFB"/>
    <w:rsid w:val="00B6413A"/>
    <w:rsid w:val="00B65A43"/>
    <w:rsid w:val="00B67187"/>
    <w:rsid w:val="00B7154B"/>
    <w:rsid w:val="00B71B02"/>
    <w:rsid w:val="00B73049"/>
    <w:rsid w:val="00B73DBE"/>
    <w:rsid w:val="00B73DE4"/>
    <w:rsid w:val="00B73FEE"/>
    <w:rsid w:val="00B74002"/>
    <w:rsid w:val="00B76B12"/>
    <w:rsid w:val="00B807BC"/>
    <w:rsid w:val="00B828CC"/>
    <w:rsid w:val="00B91DAD"/>
    <w:rsid w:val="00B9227F"/>
    <w:rsid w:val="00BA056F"/>
    <w:rsid w:val="00BA145C"/>
    <w:rsid w:val="00BA1DD3"/>
    <w:rsid w:val="00BA36A5"/>
    <w:rsid w:val="00BB04EE"/>
    <w:rsid w:val="00BB16F2"/>
    <w:rsid w:val="00BB17FB"/>
    <w:rsid w:val="00BB27B9"/>
    <w:rsid w:val="00BB4679"/>
    <w:rsid w:val="00BB593D"/>
    <w:rsid w:val="00BB65B2"/>
    <w:rsid w:val="00BB7810"/>
    <w:rsid w:val="00BB7C66"/>
    <w:rsid w:val="00BC0472"/>
    <w:rsid w:val="00BC0D01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E6973"/>
    <w:rsid w:val="00BF062B"/>
    <w:rsid w:val="00BF110A"/>
    <w:rsid w:val="00BF3259"/>
    <w:rsid w:val="00BF3941"/>
    <w:rsid w:val="00BF42A1"/>
    <w:rsid w:val="00BF693A"/>
    <w:rsid w:val="00C0055B"/>
    <w:rsid w:val="00C00FB5"/>
    <w:rsid w:val="00C01836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4CBA"/>
    <w:rsid w:val="00C15600"/>
    <w:rsid w:val="00C15E7A"/>
    <w:rsid w:val="00C16FF3"/>
    <w:rsid w:val="00C234A6"/>
    <w:rsid w:val="00C26F13"/>
    <w:rsid w:val="00C27916"/>
    <w:rsid w:val="00C27B58"/>
    <w:rsid w:val="00C33429"/>
    <w:rsid w:val="00C34046"/>
    <w:rsid w:val="00C35A86"/>
    <w:rsid w:val="00C373C6"/>
    <w:rsid w:val="00C41E08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1C02"/>
    <w:rsid w:val="00C727B5"/>
    <w:rsid w:val="00C75A31"/>
    <w:rsid w:val="00C7643C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66C2"/>
    <w:rsid w:val="00CA7253"/>
    <w:rsid w:val="00CA77CA"/>
    <w:rsid w:val="00CA7F8D"/>
    <w:rsid w:val="00CB24AE"/>
    <w:rsid w:val="00CB4CB8"/>
    <w:rsid w:val="00CB4F30"/>
    <w:rsid w:val="00CB50A0"/>
    <w:rsid w:val="00CB69B8"/>
    <w:rsid w:val="00CB7A4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2715"/>
    <w:rsid w:val="00CF37ED"/>
    <w:rsid w:val="00CF38FE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144C6"/>
    <w:rsid w:val="00D202DE"/>
    <w:rsid w:val="00D2269D"/>
    <w:rsid w:val="00D22DF2"/>
    <w:rsid w:val="00D25C99"/>
    <w:rsid w:val="00D2619D"/>
    <w:rsid w:val="00D26D89"/>
    <w:rsid w:val="00D31F3C"/>
    <w:rsid w:val="00D3445F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52595"/>
    <w:rsid w:val="00D53C50"/>
    <w:rsid w:val="00D61C97"/>
    <w:rsid w:val="00D6244B"/>
    <w:rsid w:val="00D63C2D"/>
    <w:rsid w:val="00D646F4"/>
    <w:rsid w:val="00D64864"/>
    <w:rsid w:val="00D700BA"/>
    <w:rsid w:val="00D7074E"/>
    <w:rsid w:val="00D7104D"/>
    <w:rsid w:val="00D714B3"/>
    <w:rsid w:val="00D71D31"/>
    <w:rsid w:val="00D72479"/>
    <w:rsid w:val="00D72AC0"/>
    <w:rsid w:val="00D74472"/>
    <w:rsid w:val="00D7585B"/>
    <w:rsid w:val="00D847B4"/>
    <w:rsid w:val="00D84C73"/>
    <w:rsid w:val="00D85D3B"/>
    <w:rsid w:val="00D86DED"/>
    <w:rsid w:val="00D87835"/>
    <w:rsid w:val="00D9304B"/>
    <w:rsid w:val="00D9574F"/>
    <w:rsid w:val="00D97B62"/>
    <w:rsid w:val="00DA23C4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5E5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1FAA"/>
    <w:rsid w:val="00E05B1E"/>
    <w:rsid w:val="00E1360E"/>
    <w:rsid w:val="00E13A2D"/>
    <w:rsid w:val="00E201EC"/>
    <w:rsid w:val="00E205E5"/>
    <w:rsid w:val="00E20A6C"/>
    <w:rsid w:val="00E22016"/>
    <w:rsid w:val="00E259A7"/>
    <w:rsid w:val="00E25D28"/>
    <w:rsid w:val="00E25F53"/>
    <w:rsid w:val="00E321FB"/>
    <w:rsid w:val="00E34801"/>
    <w:rsid w:val="00E358E4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2B7C"/>
    <w:rsid w:val="00E95DC8"/>
    <w:rsid w:val="00E95E81"/>
    <w:rsid w:val="00EA0BF3"/>
    <w:rsid w:val="00EA1AC8"/>
    <w:rsid w:val="00EA353E"/>
    <w:rsid w:val="00EA6792"/>
    <w:rsid w:val="00EB0D1E"/>
    <w:rsid w:val="00EB0DDB"/>
    <w:rsid w:val="00EB161A"/>
    <w:rsid w:val="00EB2E44"/>
    <w:rsid w:val="00EB3363"/>
    <w:rsid w:val="00EB589F"/>
    <w:rsid w:val="00EB5BF4"/>
    <w:rsid w:val="00EB679F"/>
    <w:rsid w:val="00EB77EB"/>
    <w:rsid w:val="00EC1E56"/>
    <w:rsid w:val="00EC2D6D"/>
    <w:rsid w:val="00EC5651"/>
    <w:rsid w:val="00EC57AC"/>
    <w:rsid w:val="00EC5D1D"/>
    <w:rsid w:val="00EC679F"/>
    <w:rsid w:val="00ED075B"/>
    <w:rsid w:val="00ED24B3"/>
    <w:rsid w:val="00ED257E"/>
    <w:rsid w:val="00ED7898"/>
    <w:rsid w:val="00EE1A61"/>
    <w:rsid w:val="00EE2D8B"/>
    <w:rsid w:val="00EE40B8"/>
    <w:rsid w:val="00EE5DDF"/>
    <w:rsid w:val="00EE678A"/>
    <w:rsid w:val="00EE6F60"/>
    <w:rsid w:val="00EF0046"/>
    <w:rsid w:val="00EF1EBC"/>
    <w:rsid w:val="00EF2E0B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47F70"/>
    <w:rsid w:val="00F50F06"/>
    <w:rsid w:val="00F57B1B"/>
    <w:rsid w:val="00F611C5"/>
    <w:rsid w:val="00F62A68"/>
    <w:rsid w:val="00F63D5B"/>
    <w:rsid w:val="00F643D3"/>
    <w:rsid w:val="00F67CF4"/>
    <w:rsid w:val="00F7200C"/>
    <w:rsid w:val="00F72460"/>
    <w:rsid w:val="00F731FD"/>
    <w:rsid w:val="00F73CBA"/>
    <w:rsid w:val="00F7432E"/>
    <w:rsid w:val="00F74656"/>
    <w:rsid w:val="00F747F0"/>
    <w:rsid w:val="00F77DDB"/>
    <w:rsid w:val="00F828BF"/>
    <w:rsid w:val="00F86370"/>
    <w:rsid w:val="00F8692D"/>
    <w:rsid w:val="00F87897"/>
    <w:rsid w:val="00F90C1A"/>
    <w:rsid w:val="00F92B63"/>
    <w:rsid w:val="00F92E32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54B5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evington.onesuffol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78</cp:revision>
  <cp:lastPrinted>2022-02-10T10:57:00Z</cp:lastPrinted>
  <dcterms:created xsi:type="dcterms:W3CDTF">2021-10-18T09:56:00Z</dcterms:created>
  <dcterms:modified xsi:type="dcterms:W3CDTF">2022-02-23T10:26:00Z</dcterms:modified>
</cp:coreProperties>
</file>