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F9B1" w14:textId="1E374804" w:rsidR="006F7484" w:rsidRPr="006B4E68" w:rsidRDefault="000958F8">
      <w:pPr>
        <w:rPr>
          <w:sz w:val="28"/>
          <w:szCs w:val="28"/>
        </w:rPr>
      </w:pPr>
      <w:bookmarkStart w:id="0" w:name="_Hlk24020429"/>
      <w:bookmarkEnd w:id="0"/>
      <w:r w:rsidRPr="006B4E68">
        <w:rPr>
          <w:sz w:val="28"/>
          <w:szCs w:val="28"/>
        </w:rPr>
        <w:tab/>
      </w:r>
    </w:p>
    <w:p w14:paraId="6F66CC85" w14:textId="1CA415CA" w:rsidR="006F7484" w:rsidRPr="006B4E68" w:rsidRDefault="00FB26B9">
      <w:pPr>
        <w:pStyle w:val="IntenseQuote"/>
        <w:rPr>
          <w:color w:val="002060"/>
          <w:sz w:val="44"/>
          <w:szCs w:val="44"/>
        </w:rPr>
      </w:pPr>
      <w:r>
        <w:rPr>
          <w:color w:val="002060"/>
          <w:sz w:val="44"/>
          <w:szCs w:val="44"/>
        </w:rPr>
        <w:t>April</w:t>
      </w:r>
      <w:r w:rsidR="008470DB" w:rsidRPr="006B4E68">
        <w:rPr>
          <w:color w:val="002060"/>
          <w:sz w:val="44"/>
          <w:szCs w:val="44"/>
        </w:rPr>
        <w:t xml:space="preserve"> 2021</w:t>
      </w:r>
      <w:r w:rsidR="006A04ED" w:rsidRPr="006B4E68">
        <w:rPr>
          <w:color w:val="002060"/>
          <w:sz w:val="44"/>
          <w:szCs w:val="44"/>
        </w:rPr>
        <w:t xml:space="preserve"> District Councillor report</w:t>
      </w:r>
    </w:p>
    <w:p w14:paraId="55C1069F" w14:textId="77777777" w:rsidR="006F7484" w:rsidRPr="006B4E68" w:rsidRDefault="006A04ED">
      <w:pPr>
        <w:pStyle w:val="IntenseQuote"/>
        <w:rPr>
          <w:color w:val="002060"/>
          <w:sz w:val="44"/>
          <w:szCs w:val="44"/>
        </w:rPr>
      </w:pPr>
      <w:r w:rsidRPr="006B4E68">
        <w:rPr>
          <w:color w:val="002060"/>
          <w:sz w:val="44"/>
          <w:szCs w:val="44"/>
        </w:rPr>
        <w:t xml:space="preserve"> for </w:t>
      </w:r>
    </w:p>
    <w:p w14:paraId="6927E8C9" w14:textId="6A5DED9C" w:rsidR="006F7484" w:rsidRPr="006B4E68" w:rsidRDefault="002F6866">
      <w:pPr>
        <w:pStyle w:val="IntenseQuote"/>
        <w:rPr>
          <w:color w:val="002060"/>
          <w:sz w:val="44"/>
          <w:szCs w:val="44"/>
        </w:rPr>
      </w:pPr>
      <w:r>
        <w:rPr>
          <w:color w:val="002060"/>
          <w:sz w:val="44"/>
          <w:szCs w:val="44"/>
        </w:rPr>
        <w:t>Chevington</w:t>
      </w:r>
      <w:r w:rsidR="006A04ED" w:rsidRPr="006B4E68">
        <w:rPr>
          <w:color w:val="002060"/>
          <w:sz w:val="44"/>
          <w:szCs w:val="44"/>
        </w:rPr>
        <w:t xml:space="preserve"> Parish Council </w:t>
      </w:r>
    </w:p>
    <w:p w14:paraId="1E56EBF7" w14:textId="789988AA" w:rsidR="00DE6AF3" w:rsidRDefault="00092565" w:rsidP="00CA3110">
      <w:pPr>
        <w:rPr>
          <w:rFonts w:ascii="Verdana" w:hAnsi="Verdana"/>
          <w:color w:val="000000"/>
        </w:rPr>
      </w:pPr>
      <w:r>
        <w:rPr>
          <w:rFonts w:ascii="Verdana" w:hAnsi="Verdana"/>
          <w:color w:val="000000"/>
        </w:rPr>
        <w:t>The link below takes you to the Rural Service Network, their website contains a wealth of information, of which a short extract is printed below</w:t>
      </w:r>
    </w:p>
    <w:p w14:paraId="3219C943" w14:textId="77777777" w:rsidR="00DE6AF3" w:rsidRDefault="00DE6AF3" w:rsidP="00CA3110">
      <w:pPr>
        <w:rPr>
          <w:rFonts w:ascii="Verdana" w:hAnsi="Verdana"/>
          <w:color w:val="000000"/>
        </w:rPr>
      </w:pPr>
    </w:p>
    <w:p w14:paraId="01641EC4" w14:textId="4296483F" w:rsidR="00CA3110" w:rsidRDefault="00D3241A" w:rsidP="00092565">
      <w:pPr>
        <w:jc w:val="center"/>
        <w:rPr>
          <w:rFonts w:ascii="Verdana" w:hAnsi="Verdana"/>
          <w:color w:val="000000"/>
        </w:rPr>
      </w:pPr>
      <w:hyperlink r:id="rId6" w:history="1">
        <w:r w:rsidR="00DE6AF3" w:rsidRPr="00004D7C">
          <w:rPr>
            <w:rStyle w:val="Hyperlink"/>
            <w:rFonts w:ascii="Verdana" w:hAnsi="Verdana"/>
          </w:rPr>
          <w:t>https://rsnonline.org.uk/rural-funding-digest-april-2021</w:t>
        </w:r>
      </w:hyperlink>
    </w:p>
    <w:p w14:paraId="037DFB5B" w14:textId="77777777" w:rsidR="00B00F04" w:rsidRDefault="00B00F04" w:rsidP="00B00F04">
      <w:pPr>
        <w:pStyle w:val="Heading1"/>
        <w:shd w:val="clear" w:color="auto" w:fill="FFFFFF"/>
        <w:jc w:val="center"/>
        <w:rPr>
          <w:rFonts w:ascii="Arial" w:hAnsi="Arial" w:cs="Arial"/>
          <w:b/>
          <w:bCs/>
          <w:caps/>
          <w:color w:val="0A0A0A"/>
          <w:sz w:val="38"/>
          <w:szCs w:val="38"/>
        </w:rPr>
      </w:pPr>
    </w:p>
    <w:p w14:paraId="2F2BA3BA" w14:textId="629B8827" w:rsidR="00B00F04" w:rsidRDefault="00B00F04" w:rsidP="00B00F04">
      <w:pPr>
        <w:pStyle w:val="Heading1"/>
        <w:shd w:val="clear" w:color="auto" w:fill="FFFFFF"/>
        <w:jc w:val="center"/>
        <w:rPr>
          <w:rFonts w:ascii="Arial" w:hAnsi="Arial" w:cs="Arial"/>
          <w:caps/>
          <w:color w:val="0A0A0A"/>
          <w:sz w:val="38"/>
          <w:szCs w:val="38"/>
        </w:rPr>
      </w:pPr>
      <w:r>
        <w:rPr>
          <w:rFonts w:ascii="Arial" w:hAnsi="Arial" w:cs="Arial"/>
          <w:b/>
          <w:bCs/>
          <w:caps/>
          <w:color w:val="0A0A0A"/>
          <w:sz w:val="38"/>
          <w:szCs w:val="38"/>
        </w:rPr>
        <w:t>WHAT IS NEIGHBOURHOOD PLANNING?</w:t>
      </w:r>
    </w:p>
    <w:p w14:paraId="3834E565" w14:textId="77777777" w:rsidR="00B00F04" w:rsidRDefault="00D3241A" w:rsidP="00B00F04">
      <w:pPr>
        <w:pStyle w:val="articletags"/>
        <w:shd w:val="clear" w:color="auto" w:fill="FFFFFF"/>
        <w:spacing w:before="0" w:beforeAutospacing="0" w:after="0" w:afterAutospacing="0"/>
        <w:jc w:val="center"/>
        <w:rPr>
          <w:rFonts w:ascii="Arial" w:hAnsi="Arial" w:cs="Arial"/>
          <w:caps/>
          <w:color w:val="0A0A0A"/>
          <w:sz w:val="18"/>
          <w:szCs w:val="18"/>
        </w:rPr>
      </w:pPr>
      <w:hyperlink r:id="rId7" w:history="1">
        <w:r w:rsidR="00B00F04">
          <w:rPr>
            <w:rStyle w:val="Hyperlink"/>
            <w:rFonts w:ascii="Arial" w:hAnsi="Arial" w:cs="Arial"/>
            <w:caps/>
            <w:color w:val="639024"/>
            <w:sz w:val="15"/>
            <w:szCs w:val="15"/>
            <w:bdr w:val="single" w:sz="6" w:space="4" w:color="auto" w:frame="1"/>
          </w:rPr>
          <w:t>COMMUNITY PLANNING</w:t>
        </w:r>
      </w:hyperlink>
      <w:hyperlink r:id="rId8" w:history="1">
        <w:r w:rsidR="00B00F04">
          <w:rPr>
            <w:rStyle w:val="Hyperlink"/>
            <w:rFonts w:ascii="Arial" w:hAnsi="Arial" w:cs="Arial"/>
            <w:caps/>
            <w:color w:val="639024"/>
            <w:sz w:val="15"/>
            <w:szCs w:val="15"/>
            <w:bdr w:val="single" w:sz="6" w:space="4" w:color="auto" w:frame="1"/>
          </w:rPr>
          <w:t>COMMUNITY</w:t>
        </w:r>
      </w:hyperlink>
      <w:hyperlink r:id="rId9" w:history="1">
        <w:r w:rsidR="00B00F04">
          <w:rPr>
            <w:rStyle w:val="Hyperlink"/>
            <w:rFonts w:ascii="Arial" w:hAnsi="Arial" w:cs="Arial"/>
            <w:caps/>
            <w:color w:val="639024"/>
            <w:sz w:val="15"/>
            <w:szCs w:val="15"/>
            <w:bdr w:val="single" w:sz="6" w:space="4" w:color="auto" w:frame="1"/>
          </w:rPr>
          <w:t>NEIGHBOURHOOD PLANNING</w:t>
        </w:r>
      </w:hyperlink>
    </w:p>
    <w:p w14:paraId="605130D3" w14:textId="77777777" w:rsidR="00B00F04" w:rsidRDefault="00B00F04" w:rsidP="00B00F04">
      <w:pPr>
        <w:shd w:val="clear" w:color="auto" w:fill="FFFFFF"/>
        <w:jc w:val="center"/>
        <w:rPr>
          <w:rFonts w:ascii="Arial" w:hAnsi="Arial" w:cs="Arial"/>
          <w:color w:val="0A0A0A"/>
          <w:sz w:val="24"/>
          <w:szCs w:val="24"/>
        </w:rPr>
      </w:pPr>
      <w:r>
        <w:rPr>
          <w:rFonts w:ascii="Arial" w:hAnsi="Arial" w:cs="Arial"/>
          <w:color w:val="0A0A0A"/>
        </w:rPr>
        <w:t>  </w:t>
      </w:r>
    </w:p>
    <w:p w14:paraId="25CB0664" w14:textId="2A98D16F" w:rsidR="00B00F04" w:rsidRDefault="00B00F04" w:rsidP="00B00F04">
      <w:pPr>
        <w:pStyle w:val="NormalWeb"/>
        <w:shd w:val="clear" w:color="auto" w:fill="FFFFFF"/>
        <w:rPr>
          <w:rFonts w:ascii="Arial" w:hAnsi="Arial" w:cs="Arial"/>
          <w:color w:val="565454"/>
          <w:sz w:val="21"/>
          <w:szCs w:val="21"/>
        </w:rPr>
      </w:pPr>
      <w:r>
        <w:rPr>
          <w:rFonts w:ascii="Arial" w:hAnsi="Arial" w:cs="Arial"/>
          <w:noProof/>
          <w:color w:val="565454"/>
          <w:sz w:val="21"/>
          <w:szCs w:val="21"/>
        </w:rPr>
        <w:drawing>
          <wp:inline distT="0" distB="0" distL="0" distR="0" wp14:anchorId="6B513FCC" wp14:editId="733DF2CF">
            <wp:extent cx="62865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1905000"/>
                    </a:xfrm>
                    <a:prstGeom prst="rect">
                      <a:avLst/>
                    </a:prstGeom>
                    <a:noFill/>
                    <a:ln>
                      <a:noFill/>
                    </a:ln>
                  </pic:spPr>
                </pic:pic>
              </a:graphicData>
            </a:graphic>
          </wp:inline>
        </w:drawing>
      </w:r>
      <w:r>
        <w:rPr>
          <w:rFonts w:ascii="Arial" w:hAnsi="Arial" w:cs="Arial"/>
          <w:color w:val="565454"/>
          <w:sz w:val="21"/>
          <w:szCs w:val="21"/>
        </w:rPr>
        <w:t>A successful neighbourhood plan must be based on evidence and an understanding of the place they relate to. Communities need to gather a range of evidence and local knowledge before writing their plan. We have collated a selection of evidence, which may be useful to communities in starting to shape their evidence base.</w:t>
      </w:r>
    </w:p>
    <w:p w14:paraId="78C0E7D7" w14:textId="77777777" w:rsidR="00B00F04" w:rsidRDefault="00B00F04" w:rsidP="00B00F04">
      <w:pPr>
        <w:pStyle w:val="Heading5"/>
        <w:shd w:val="clear" w:color="auto" w:fill="FFFFFF"/>
        <w:rPr>
          <w:rFonts w:ascii="Arial" w:hAnsi="Arial" w:cs="Arial"/>
          <w:color w:val="565454"/>
          <w:sz w:val="20"/>
          <w:szCs w:val="20"/>
        </w:rPr>
      </w:pPr>
      <w:r>
        <w:rPr>
          <w:rFonts w:ascii="Arial" w:hAnsi="Arial" w:cs="Arial"/>
          <w:b/>
          <w:bCs/>
          <w:color w:val="FAFAFA"/>
          <w:shd w:val="clear" w:color="auto" w:fill="649126"/>
        </w:rPr>
        <w:t> </w:t>
      </w:r>
      <w:hyperlink r:id="rId11" w:history="1">
        <w:r>
          <w:rPr>
            <w:rStyle w:val="Hyperlink"/>
            <w:rFonts w:ascii="Arial" w:hAnsi="Arial" w:cs="Arial"/>
            <w:b/>
            <w:bCs/>
            <w:color w:val="FAFAFA"/>
            <w:shd w:val="clear" w:color="auto" w:fill="649126"/>
          </w:rPr>
          <w:t>Click here to view your individual local authority neighbourhood planning page</w:t>
        </w:r>
      </w:hyperlink>
      <w:r>
        <w:rPr>
          <w:rFonts w:ascii="Arial" w:hAnsi="Arial" w:cs="Arial"/>
          <w:b/>
          <w:bCs/>
          <w:color w:val="FAFAFA"/>
          <w:shd w:val="clear" w:color="auto" w:fill="649126"/>
        </w:rPr>
        <w:t> </w:t>
      </w:r>
    </w:p>
    <w:p w14:paraId="1B8B282E"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Are you interested in shaping your local area?  Do you want to help decide where new homes, shops and other facilities should go and what they could look like?</w:t>
      </w:r>
    </w:p>
    <w:p w14:paraId="449136F7"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Getting involved in neighbourhood planning can be very rewarding and there is a range of help and assistance available to you.</w:t>
      </w:r>
      <w:r>
        <w:rPr>
          <w:rFonts w:ascii="Arial" w:hAnsi="Arial" w:cs="Arial"/>
          <w:color w:val="000000"/>
          <w:sz w:val="20"/>
          <w:szCs w:val="20"/>
        </w:rPr>
        <w:t> </w:t>
      </w:r>
    </w:p>
    <w:p w14:paraId="11F67BCC"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The Localism Act, which received Royal Assent on November 15 2011, introduced new rights and powers to allow local communities to shape new development by coming together to prepare neighbourhood plans.</w:t>
      </w:r>
    </w:p>
    <w:p w14:paraId="37F80153"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Neighbourhood Planning can be taken forward by two types of body, town or parish councils, and ‘neighbourhood forums’ for areas without parishes.</w:t>
      </w:r>
    </w:p>
    <w:p w14:paraId="40579A2E"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lastRenderedPageBreak/>
        <w:t>Local authorities will continue to produce Local Plans (or Core Strategies) to set the strategic context within which neighbourhood plans will sit, however neighbourhood plans can contain detailed policies to guide local authority decisions about planning applications.</w:t>
      </w:r>
    </w:p>
    <w:p w14:paraId="7BC2A60F"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There is a process which must be followed before a neighbourhood plan can be put to a community referendum and legally come into force.  Moreover, it must take account of national planning policy and it must align with strategic policies in the Local Plan or Core Strategy.</w:t>
      </w:r>
    </w:p>
    <w:p w14:paraId="756974FF"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The basic stages in developing a neighbourhood plan are:</w:t>
      </w:r>
      <w:r>
        <w:rPr>
          <w:rFonts w:ascii="Arial" w:hAnsi="Arial" w:cs="Arial"/>
          <w:color w:val="565454"/>
          <w:sz w:val="21"/>
          <w:szCs w:val="21"/>
        </w:rPr>
        <w:br/>
        <w:t>1.    Set up a neighbourhood planning group and have the plan area designated</w:t>
      </w:r>
      <w:r>
        <w:rPr>
          <w:rFonts w:ascii="Arial" w:hAnsi="Arial" w:cs="Arial"/>
          <w:color w:val="565454"/>
          <w:sz w:val="21"/>
          <w:szCs w:val="21"/>
        </w:rPr>
        <w:br/>
        <w:t>2.    Collect evidence about your area and gather local views about priority issues</w:t>
      </w:r>
      <w:r>
        <w:rPr>
          <w:rFonts w:ascii="Arial" w:hAnsi="Arial" w:cs="Arial"/>
          <w:color w:val="565454"/>
          <w:sz w:val="21"/>
          <w:szCs w:val="21"/>
        </w:rPr>
        <w:br/>
        <w:t>3.    Identify which issues you want to produce policies for</w:t>
      </w:r>
      <w:r>
        <w:rPr>
          <w:rFonts w:ascii="Arial" w:hAnsi="Arial" w:cs="Arial"/>
          <w:color w:val="565454"/>
          <w:sz w:val="21"/>
          <w:szCs w:val="21"/>
        </w:rPr>
        <w:br/>
        <w:t>4.    Write a draft neighbourhood plan for your area</w:t>
      </w:r>
      <w:r>
        <w:rPr>
          <w:rFonts w:ascii="Arial" w:hAnsi="Arial" w:cs="Arial"/>
          <w:color w:val="565454"/>
          <w:sz w:val="21"/>
          <w:szCs w:val="21"/>
        </w:rPr>
        <w:br/>
        <w:t>5.    Formally consult local residents and other interested parties with the draft</w:t>
      </w:r>
      <w:r>
        <w:rPr>
          <w:rFonts w:ascii="Arial" w:hAnsi="Arial" w:cs="Arial"/>
          <w:color w:val="565454"/>
          <w:sz w:val="21"/>
          <w:szCs w:val="21"/>
        </w:rPr>
        <w:br/>
        <w:t>6.    Submit a final version of the plan to your local authority for its examination and then a referendum</w:t>
      </w:r>
    </w:p>
    <w:p w14:paraId="69BA5C09" w14:textId="77777777" w:rsidR="00B00F04" w:rsidRDefault="00B00F04" w:rsidP="00B00F04">
      <w:pPr>
        <w:pStyle w:val="Heading5"/>
        <w:shd w:val="clear" w:color="auto" w:fill="FFFFFF"/>
        <w:rPr>
          <w:rFonts w:ascii="Arial" w:hAnsi="Arial" w:cs="Arial"/>
          <w:color w:val="565454"/>
          <w:sz w:val="20"/>
          <w:szCs w:val="20"/>
        </w:rPr>
      </w:pPr>
      <w:r>
        <w:rPr>
          <w:rFonts w:ascii="Arial" w:hAnsi="Arial" w:cs="Arial"/>
          <w:b/>
          <w:bCs/>
          <w:color w:val="565454"/>
        </w:rPr>
        <w:t>First Steps…</w:t>
      </w:r>
    </w:p>
    <w:p w14:paraId="2D69B9C9"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In the first instance, contact your local authority’s Strategic Planning team.  They will be able to provide you with information about the requirements for putting your plan together.  They can also help you to understand all of the development and planning issues that may affect your plan.</w:t>
      </w:r>
    </w:p>
    <w:p w14:paraId="4C0918CE"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The plan must be based on a robust evidence base which has considered a broad range of social, economic and environmental data and information, to ensure that it is sound and is accepted at examination.</w:t>
      </w:r>
      <w:r>
        <w:rPr>
          <w:rFonts w:ascii="Arial" w:hAnsi="Arial" w:cs="Arial"/>
          <w:color w:val="565454"/>
          <w:sz w:val="21"/>
          <w:szCs w:val="21"/>
        </w:rPr>
        <w:br/>
      </w:r>
      <w:r>
        <w:rPr>
          <w:rFonts w:ascii="Arial" w:hAnsi="Arial" w:cs="Arial"/>
          <w:color w:val="565454"/>
          <w:sz w:val="21"/>
          <w:szCs w:val="21"/>
        </w:rPr>
        <w:br/>
        <w:t>A wide range of evidence may already be available for you to consider, for example:</w:t>
      </w:r>
      <w:r>
        <w:rPr>
          <w:rFonts w:ascii="Arial" w:hAnsi="Arial" w:cs="Arial"/>
          <w:color w:val="000000"/>
          <w:sz w:val="20"/>
          <w:szCs w:val="20"/>
        </w:rPr>
        <w:t> </w:t>
      </w:r>
    </w:p>
    <w:p w14:paraId="140966F0"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    The evidence base that your local authority produced for its Local Plan or Core Strategy.</w:t>
      </w:r>
      <w:r>
        <w:rPr>
          <w:rFonts w:ascii="Arial" w:hAnsi="Arial" w:cs="Arial"/>
          <w:color w:val="565454"/>
          <w:sz w:val="21"/>
          <w:szCs w:val="21"/>
        </w:rPr>
        <w:br/>
        <w:t>•    Previous work you have done for a Parish or Town Plan</w:t>
      </w:r>
      <w:r>
        <w:rPr>
          <w:rFonts w:ascii="Arial" w:hAnsi="Arial" w:cs="Arial"/>
          <w:color w:val="565454"/>
          <w:sz w:val="21"/>
          <w:szCs w:val="21"/>
        </w:rPr>
        <w:br/>
        <w:t>•    SHLAA (Strategic Housing Land Availability Assessment) from the local authority</w:t>
      </w:r>
      <w:r>
        <w:rPr>
          <w:rFonts w:ascii="Arial" w:hAnsi="Arial" w:cs="Arial"/>
          <w:color w:val="565454"/>
          <w:sz w:val="21"/>
          <w:szCs w:val="21"/>
        </w:rPr>
        <w:br/>
        <w:t>•    Information on listed buildings from English Heritage</w:t>
      </w:r>
      <w:r>
        <w:rPr>
          <w:rFonts w:ascii="Arial" w:hAnsi="Arial" w:cs="Arial"/>
          <w:color w:val="565454"/>
          <w:sz w:val="21"/>
          <w:szCs w:val="21"/>
        </w:rPr>
        <w:br/>
        <w:t>•    Information on rivers and flood risk from the Environment Agency</w:t>
      </w:r>
      <w:r>
        <w:rPr>
          <w:rFonts w:ascii="Arial" w:hAnsi="Arial" w:cs="Arial"/>
          <w:color w:val="565454"/>
          <w:sz w:val="21"/>
          <w:szCs w:val="21"/>
        </w:rPr>
        <w:br/>
        <w:t>•    Where you are in a National Park or an AONB, plans and information for those areas (note that National Park Authorities produce their own Local Plans)</w:t>
      </w:r>
      <w:r>
        <w:rPr>
          <w:rFonts w:ascii="Arial" w:hAnsi="Arial" w:cs="Arial"/>
          <w:color w:val="565454"/>
          <w:sz w:val="21"/>
          <w:szCs w:val="21"/>
        </w:rPr>
        <w:br/>
        <w:t>•    Environmental Management Plans</w:t>
      </w:r>
      <w:r>
        <w:rPr>
          <w:rFonts w:ascii="Arial" w:hAnsi="Arial" w:cs="Arial"/>
          <w:color w:val="565454"/>
          <w:sz w:val="20"/>
          <w:szCs w:val="20"/>
        </w:rPr>
        <w:br/>
      </w:r>
      <w:r>
        <w:rPr>
          <w:rFonts w:ascii="Arial" w:hAnsi="Arial" w:cs="Arial"/>
          <w:color w:val="565454"/>
          <w:sz w:val="20"/>
          <w:szCs w:val="20"/>
        </w:rPr>
        <w:br/>
      </w:r>
      <w:r>
        <w:rPr>
          <w:rFonts w:ascii="Arial" w:hAnsi="Arial" w:cs="Arial"/>
          <w:color w:val="565454"/>
          <w:sz w:val="21"/>
          <w:szCs w:val="21"/>
        </w:rPr>
        <w:t>You may wish to conduct a survey of local residents to gather their views about issues and priorities.  Some communities may also wish to undertake a local housing needs assessment, to identify what types of homes are needed and demand for affordable housing.</w:t>
      </w:r>
    </w:p>
    <w:p w14:paraId="47BEBF55" w14:textId="77777777" w:rsidR="00B00F04" w:rsidRDefault="00B00F04" w:rsidP="00B00F04">
      <w:pPr>
        <w:pStyle w:val="Heading5"/>
        <w:shd w:val="clear" w:color="auto" w:fill="FFFFFF"/>
        <w:rPr>
          <w:rFonts w:ascii="Arial" w:hAnsi="Arial" w:cs="Arial"/>
          <w:color w:val="565454"/>
          <w:sz w:val="20"/>
          <w:szCs w:val="20"/>
        </w:rPr>
      </w:pPr>
      <w:r>
        <w:rPr>
          <w:rFonts w:ascii="Arial" w:hAnsi="Arial" w:cs="Arial"/>
          <w:b/>
          <w:bCs/>
          <w:color w:val="565454"/>
        </w:rPr>
        <w:t>How can we help at the Rural Services Network? </w:t>
      </w:r>
    </w:p>
    <w:p w14:paraId="7BBEF7EB"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We have put together a selection of data which can be used to set the context for your local parish/community.</w:t>
      </w:r>
    </w:p>
    <w:p w14:paraId="6839DC9E"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color w:val="565454"/>
          <w:sz w:val="21"/>
          <w:szCs w:val="21"/>
        </w:rPr>
        <w:t>Please note, that any plan will need to gather a wide range of evidence and this is just a selection of key facts and figures available at ward and parish level as a starting point for the plan.</w:t>
      </w:r>
    </w:p>
    <w:p w14:paraId="0ED1891F" w14:textId="77777777" w:rsidR="00B00F04" w:rsidRDefault="00B00F04" w:rsidP="00B00F04">
      <w:pPr>
        <w:pStyle w:val="Heading5"/>
        <w:shd w:val="clear" w:color="auto" w:fill="FFFFFF"/>
        <w:rPr>
          <w:rFonts w:ascii="Arial" w:hAnsi="Arial" w:cs="Arial"/>
          <w:color w:val="565454"/>
          <w:sz w:val="20"/>
          <w:szCs w:val="20"/>
        </w:rPr>
      </w:pPr>
      <w:r>
        <w:rPr>
          <w:rFonts w:ascii="Arial" w:hAnsi="Arial" w:cs="Arial"/>
          <w:b/>
          <w:bCs/>
          <w:color w:val="FAFAFA"/>
          <w:shd w:val="clear" w:color="auto" w:fill="649126"/>
        </w:rPr>
        <w:t> </w:t>
      </w:r>
      <w:hyperlink r:id="rId12" w:history="1">
        <w:r>
          <w:rPr>
            <w:rStyle w:val="Hyperlink"/>
            <w:rFonts w:ascii="Arial" w:hAnsi="Arial" w:cs="Arial"/>
            <w:b/>
            <w:bCs/>
            <w:color w:val="FAFAFA"/>
            <w:shd w:val="clear" w:color="auto" w:fill="649126"/>
          </w:rPr>
          <w:t>Click here to view your individual local authority neighbourhood planning page</w:t>
        </w:r>
      </w:hyperlink>
      <w:r>
        <w:rPr>
          <w:rFonts w:ascii="Arial" w:hAnsi="Arial" w:cs="Arial"/>
          <w:b/>
          <w:bCs/>
          <w:color w:val="FAFAFA"/>
          <w:shd w:val="clear" w:color="auto" w:fill="649126"/>
        </w:rPr>
        <w:t> </w:t>
      </w:r>
    </w:p>
    <w:p w14:paraId="17861712" w14:textId="77777777" w:rsidR="00B00F04" w:rsidRDefault="00B00F04" w:rsidP="00B00F04">
      <w:pPr>
        <w:pStyle w:val="NormalWeb"/>
        <w:shd w:val="clear" w:color="auto" w:fill="FFFFFF"/>
        <w:rPr>
          <w:rFonts w:ascii="Arial" w:hAnsi="Arial" w:cs="Arial"/>
          <w:color w:val="565454"/>
          <w:sz w:val="21"/>
          <w:szCs w:val="21"/>
        </w:rPr>
      </w:pPr>
      <w:r>
        <w:rPr>
          <w:rFonts w:ascii="Arial" w:hAnsi="Arial" w:cs="Arial"/>
          <w:b/>
          <w:bCs/>
          <w:color w:val="565454"/>
          <w:sz w:val="21"/>
          <w:szCs w:val="21"/>
        </w:rPr>
        <w:br/>
      </w:r>
      <w:r>
        <w:rPr>
          <w:rStyle w:val="Strong"/>
          <w:rFonts w:ascii="Arial" w:hAnsi="Arial" w:cs="Arial"/>
          <w:color w:val="565454"/>
          <w:sz w:val="21"/>
          <w:szCs w:val="21"/>
        </w:rPr>
        <w:t>There are a number of websites and organisations who can provide you with assistance in this process and point you towards funding possibilities to support you on your journey:</w:t>
      </w:r>
    </w:p>
    <w:p w14:paraId="0E2FD8D8" w14:textId="77777777" w:rsidR="00B00F04" w:rsidRDefault="00D3241A" w:rsidP="00B00F04">
      <w:pPr>
        <w:pStyle w:val="Heading6"/>
        <w:keepNext w:val="0"/>
        <w:keepLines w:val="0"/>
        <w:numPr>
          <w:ilvl w:val="0"/>
          <w:numId w:val="22"/>
        </w:numPr>
        <w:shd w:val="clear" w:color="auto" w:fill="FFFFFF"/>
        <w:spacing w:before="100" w:beforeAutospacing="1" w:after="100" w:afterAutospacing="1" w:line="240" w:lineRule="auto"/>
        <w:rPr>
          <w:rFonts w:ascii="Arial" w:hAnsi="Arial" w:cs="Arial"/>
          <w:color w:val="565454"/>
          <w:sz w:val="15"/>
          <w:szCs w:val="15"/>
        </w:rPr>
      </w:pPr>
      <w:hyperlink r:id="rId13" w:tgtFrame="_blank" w:history="1">
        <w:r w:rsidR="00B00F04">
          <w:rPr>
            <w:rStyle w:val="Hyperlink"/>
            <w:rFonts w:ascii="Arial" w:hAnsi="Arial" w:cs="Arial"/>
            <w:b/>
            <w:bCs/>
            <w:color w:val="639024"/>
          </w:rPr>
          <w:t>www.planningportal.gov.uk</w:t>
        </w:r>
      </w:hyperlink>
    </w:p>
    <w:p w14:paraId="5C9E9EFF" w14:textId="77777777" w:rsidR="00B00F04" w:rsidRDefault="00D3241A" w:rsidP="00B00F04">
      <w:pPr>
        <w:pStyle w:val="Heading6"/>
        <w:keepNext w:val="0"/>
        <w:keepLines w:val="0"/>
        <w:numPr>
          <w:ilvl w:val="0"/>
          <w:numId w:val="22"/>
        </w:numPr>
        <w:shd w:val="clear" w:color="auto" w:fill="FFFFFF"/>
        <w:spacing w:before="100" w:beforeAutospacing="1" w:after="100" w:afterAutospacing="1" w:line="240" w:lineRule="auto"/>
        <w:rPr>
          <w:rFonts w:ascii="Arial" w:hAnsi="Arial" w:cs="Arial"/>
          <w:b/>
          <w:bCs/>
          <w:color w:val="565454"/>
        </w:rPr>
      </w:pPr>
      <w:hyperlink r:id="rId14" w:tgtFrame="_blank" w:history="1">
        <w:r w:rsidR="00B00F04">
          <w:rPr>
            <w:rStyle w:val="Hyperlink"/>
            <w:rFonts w:ascii="Arial" w:hAnsi="Arial" w:cs="Arial"/>
            <w:b/>
            <w:bCs/>
            <w:color w:val="639024"/>
          </w:rPr>
          <w:t>www.locality.org.uk</w:t>
        </w:r>
      </w:hyperlink>
    </w:p>
    <w:p w14:paraId="4C46963F" w14:textId="77777777" w:rsidR="00B00F04" w:rsidRDefault="00D3241A" w:rsidP="00B00F04">
      <w:pPr>
        <w:pStyle w:val="Heading6"/>
        <w:keepNext w:val="0"/>
        <w:keepLines w:val="0"/>
        <w:numPr>
          <w:ilvl w:val="0"/>
          <w:numId w:val="22"/>
        </w:numPr>
        <w:shd w:val="clear" w:color="auto" w:fill="FFFFFF"/>
        <w:spacing w:before="100" w:beforeAutospacing="1" w:after="100" w:afterAutospacing="1" w:line="240" w:lineRule="auto"/>
        <w:rPr>
          <w:rFonts w:ascii="Arial" w:hAnsi="Arial" w:cs="Arial"/>
          <w:b/>
          <w:bCs/>
          <w:color w:val="565454"/>
        </w:rPr>
      </w:pPr>
      <w:hyperlink r:id="rId15" w:tgtFrame="_blank" w:history="1">
        <w:r w:rsidR="00B00F04">
          <w:rPr>
            <w:rStyle w:val="Hyperlink"/>
            <w:rFonts w:ascii="Arial" w:hAnsi="Arial" w:cs="Arial"/>
            <w:b/>
            <w:bCs/>
            <w:color w:val="639024"/>
          </w:rPr>
          <w:t>www.neighbourhoodplanning.org/</w:t>
        </w:r>
        <w:r w:rsidR="00B00F04">
          <w:rPr>
            <w:rFonts w:ascii="Arial" w:hAnsi="Arial" w:cs="Arial"/>
            <w:b/>
            <w:bCs/>
            <w:color w:val="565454"/>
          </w:rPr>
          <w:br/>
        </w:r>
      </w:hyperlink>
      <w:r w:rsidR="00B00F04">
        <w:rPr>
          <w:rFonts w:ascii="Arial" w:hAnsi="Arial" w:cs="Arial"/>
          <w:b/>
          <w:bCs/>
          <w:color w:val="565454"/>
        </w:rPr>
        <w:t>(Brought to you by Locality - Shape the future of your local area by creating a neighbourhood plan or neighbourhood development order)</w:t>
      </w:r>
      <w:hyperlink r:id="rId16" w:tgtFrame="_blank" w:history="1">
        <w:r w:rsidR="00B00F04">
          <w:rPr>
            <w:rFonts w:ascii="Arial" w:hAnsi="Arial" w:cs="Arial"/>
            <w:b/>
            <w:bCs/>
            <w:color w:val="565454"/>
          </w:rPr>
          <w:br/>
        </w:r>
      </w:hyperlink>
    </w:p>
    <w:p w14:paraId="4AFEC128" w14:textId="77777777" w:rsidR="00B00F04" w:rsidRDefault="00D3241A" w:rsidP="00B00F04">
      <w:pPr>
        <w:pStyle w:val="Heading6"/>
        <w:keepNext w:val="0"/>
        <w:keepLines w:val="0"/>
        <w:numPr>
          <w:ilvl w:val="0"/>
          <w:numId w:val="22"/>
        </w:numPr>
        <w:shd w:val="clear" w:color="auto" w:fill="FFFFFF"/>
        <w:spacing w:before="100" w:beforeAutospacing="1" w:after="100" w:afterAutospacing="1" w:line="240" w:lineRule="auto"/>
        <w:rPr>
          <w:rFonts w:ascii="Arial" w:hAnsi="Arial" w:cs="Arial"/>
          <w:b/>
          <w:bCs/>
          <w:color w:val="565454"/>
        </w:rPr>
      </w:pPr>
      <w:hyperlink r:id="rId17" w:tgtFrame="_blank" w:history="1">
        <w:r w:rsidR="00B00F04">
          <w:rPr>
            <w:rStyle w:val="Hyperlink"/>
            <w:rFonts w:ascii="Arial" w:hAnsi="Arial" w:cs="Arial"/>
            <w:b/>
            <w:bCs/>
            <w:color w:val="639024"/>
          </w:rPr>
          <w:t>https://www.gov.uk/government/policies/giving-communities-more-power-in-planning-local-development/supporting-pages/neighbourhood-planning</w:t>
        </w:r>
        <w:r w:rsidR="00B00F04">
          <w:rPr>
            <w:rFonts w:ascii="Arial" w:hAnsi="Arial" w:cs="Arial"/>
            <w:b/>
            <w:bCs/>
            <w:color w:val="565454"/>
          </w:rPr>
          <w:br/>
        </w:r>
      </w:hyperlink>
      <w:r w:rsidR="00B00F04">
        <w:rPr>
          <w:rFonts w:ascii="Arial" w:hAnsi="Arial" w:cs="Arial"/>
          <w:b/>
          <w:bCs/>
          <w:color w:val="565454"/>
        </w:rPr>
        <w:t>(Govt guidance on giving communities more power)</w:t>
      </w:r>
    </w:p>
    <w:p w14:paraId="2A45064E" w14:textId="77777777" w:rsidR="00B00F04" w:rsidRDefault="00B00F04" w:rsidP="00B00F04">
      <w:pPr>
        <w:pStyle w:val="Heading6"/>
        <w:keepNext w:val="0"/>
        <w:keepLines w:val="0"/>
        <w:numPr>
          <w:ilvl w:val="0"/>
          <w:numId w:val="22"/>
        </w:numPr>
        <w:shd w:val="clear" w:color="auto" w:fill="FFFFFF"/>
        <w:spacing w:before="100" w:beforeAutospacing="1" w:after="100" w:afterAutospacing="1" w:line="240" w:lineRule="auto"/>
        <w:rPr>
          <w:rFonts w:ascii="Arial" w:hAnsi="Arial" w:cs="Arial"/>
          <w:b/>
          <w:bCs/>
          <w:color w:val="565454"/>
        </w:rPr>
      </w:pPr>
      <w:r>
        <w:rPr>
          <w:rFonts w:ascii="Arial" w:hAnsi="Arial" w:cs="Arial"/>
          <w:b/>
          <w:bCs/>
          <w:color w:val="565454"/>
        </w:rPr>
        <w:t> </w:t>
      </w:r>
      <w:hyperlink r:id="rId18" w:tgtFrame="_blank" w:history="1">
        <w:r>
          <w:rPr>
            <w:rStyle w:val="Hyperlink"/>
            <w:rFonts w:ascii="Arial" w:hAnsi="Arial" w:cs="Arial"/>
            <w:b/>
            <w:bCs/>
            <w:color w:val="639024"/>
          </w:rPr>
          <w:t>http://www.tcpa.org.uk/data/files/your_place_your_plan_guide.pdf</w:t>
        </w:r>
        <w:r>
          <w:rPr>
            <w:rFonts w:ascii="Arial" w:hAnsi="Arial" w:cs="Arial"/>
            <w:b/>
            <w:bCs/>
            <w:color w:val="565454"/>
          </w:rPr>
          <w:br/>
        </w:r>
      </w:hyperlink>
      <w:r>
        <w:rPr>
          <w:rFonts w:ascii="Arial" w:hAnsi="Arial" w:cs="Arial"/>
          <w:b/>
          <w:bCs/>
          <w:color w:val="565454"/>
        </w:rPr>
        <w:t>(Town and Country Planning Association guidance on Neighbourhood Planning)</w:t>
      </w:r>
    </w:p>
    <w:p w14:paraId="350FB1F5" w14:textId="4ED5EC96" w:rsidR="00B00F04" w:rsidRDefault="00B00F04" w:rsidP="00B00F04">
      <w:pPr>
        <w:pStyle w:val="Heading6"/>
        <w:keepNext w:val="0"/>
        <w:keepLines w:val="0"/>
        <w:numPr>
          <w:ilvl w:val="0"/>
          <w:numId w:val="22"/>
        </w:numPr>
        <w:shd w:val="clear" w:color="auto" w:fill="FFFFFF"/>
        <w:spacing w:before="100" w:beforeAutospacing="1" w:after="100" w:afterAutospacing="1" w:line="240" w:lineRule="auto"/>
        <w:rPr>
          <w:rFonts w:ascii="Arial" w:hAnsi="Arial" w:cs="Arial"/>
          <w:b/>
          <w:bCs/>
          <w:color w:val="565454"/>
        </w:rPr>
      </w:pPr>
      <w:r>
        <w:rPr>
          <w:rFonts w:ascii="Arial" w:hAnsi="Arial" w:cs="Arial"/>
          <w:b/>
          <w:bCs/>
          <w:color w:val="565454"/>
        </w:rPr>
        <w:t>To view the 'Notes on Neighbourhood Planning' newsletters produced by DCLG - </w:t>
      </w:r>
      <w:hyperlink r:id="rId19" w:tgtFrame="_blank" w:history="1">
        <w:r>
          <w:rPr>
            <w:rStyle w:val="Hyperlink"/>
            <w:rFonts w:ascii="Arial" w:hAnsi="Arial" w:cs="Arial"/>
            <w:b/>
            <w:bCs/>
            <w:color w:val="639024"/>
          </w:rPr>
          <w:t>click here</w:t>
        </w:r>
      </w:hyperlink>
    </w:p>
    <w:p w14:paraId="414B2739" w14:textId="7FE216EC" w:rsidR="00BB51E2" w:rsidRDefault="00CA3110" w:rsidP="008470DB">
      <w:pPr>
        <w:rPr>
          <w:rFonts w:cstheme="minorHAnsi"/>
        </w:rPr>
      </w:pPr>
      <w:r>
        <w:rPr>
          <w:rFonts w:ascii="Arial" w:hAnsi="Arial" w:cs="Arial"/>
          <w:b/>
          <w:bCs/>
          <w:noProof/>
          <w:color w:val="565454"/>
        </w:rPr>
        <mc:AlternateContent>
          <mc:Choice Requires="wps">
            <w:drawing>
              <wp:anchor distT="0" distB="0" distL="114300" distR="114300" simplePos="0" relativeHeight="251659264" behindDoc="0" locked="0" layoutInCell="1" allowOverlap="1" wp14:anchorId="31829BDE" wp14:editId="42676E98">
                <wp:simplePos x="0" y="0"/>
                <wp:positionH relativeFrom="column">
                  <wp:posOffset>425450</wp:posOffset>
                </wp:positionH>
                <wp:positionV relativeFrom="paragraph">
                  <wp:posOffset>198120</wp:posOffset>
                </wp:positionV>
                <wp:extent cx="5803900" cy="6350"/>
                <wp:effectExtent l="0" t="0" r="25400" b="31750"/>
                <wp:wrapNone/>
                <wp:docPr id="2" name="Straight Connector 2"/>
                <wp:cNvGraphicFramePr/>
                <a:graphic xmlns:a="http://schemas.openxmlformats.org/drawingml/2006/main">
                  <a:graphicData uri="http://schemas.microsoft.com/office/word/2010/wordprocessingShape">
                    <wps:wsp>
                      <wps:cNvCnPr/>
                      <wps:spPr>
                        <a:xfrm>
                          <a:off x="0" y="0"/>
                          <a:ext cx="5803900" cy="6350"/>
                        </a:xfrm>
                        <a:prstGeom prst="line">
                          <a:avLst/>
                        </a:prstGeom>
                        <a:ln w="15875">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D39D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5.6pt" to="49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" strokecolor="#4472c4 [3204]" strokeweight="1.25pt"/>
            </w:pict>
          </mc:Fallback>
        </mc:AlternateContent>
      </w:r>
    </w:p>
    <w:p w14:paraId="421C88F6" w14:textId="77777777" w:rsidR="00CA3110" w:rsidRDefault="00CA3110" w:rsidP="00D32224">
      <w:pPr>
        <w:spacing w:before="150" w:after="150"/>
      </w:pPr>
    </w:p>
    <w:p w14:paraId="280A22AB" w14:textId="0974FACC" w:rsidR="00D32224" w:rsidRPr="003675D5" w:rsidRDefault="00D3241A" w:rsidP="00D32224">
      <w:pPr>
        <w:spacing w:before="150" w:after="150"/>
        <w:rPr>
          <w:rFonts w:cstheme="minorHAnsi"/>
          <w:sz w:val="24"/>
          <w:szCs w:val="24"/>
          <w:lang w:val="en" w:eastAsia="en-GB"/>
        </w:rPr>
      </w:pPr>
      <w:hyperlink r:id="rId20" w:tgtFrame="_blank" w:history="1">
        <w:r w:rsidR="00D32224" w:rsidRPr="003675D5">
          <w:rPr>
            <w:rStyle w:val="Hyperlink"/>
            <w:rFonts w:cstheme="minorHAnsi"/>
            <w:b/>
            <w:bCs/>
            <w:color w:val="auto"/>
            <w:sz w:val="24"/>
            <w:szCs w:val="24"/>
            <w:u w:val="none"/>
            <w:lang w:val="en" w:eastAsia="en-GB"/>
          </w:rPr>
          <w:t>Wrong</w:t>
        </w:r>
        <w:r w:rsidR="00D32224" w:rsidRPr="003675D5">
          <w:rPr>
            <w:rStyle w:val="Hyperlink"/>
            <w:rFonts w:cstheme="minorHAnsi"/>
            <w:color w:val="auto"/>
            <w:sz w:val="24"/>
            <w:szCs w:val="24"/>
            <w:u w:val="none"/>
            <w:lang w:val="en" w:eastAsia="en-GB"/>
          </w:rPr>
          <w:t xml:space="preserve"> items in “recycling” cost Suffolk taxpayers £1m </w:t>
        </w:r>
      </w:hyperlink>
      <w:r w:rsidR="00D32224" w:rsidRPr="003675D5">
        <w:rPr>
          <w:rFonts w:cstheme="minorHAnsi"/>
          <w:sz w:val="24"/>
          <w:szCs w:val="24"/>
          <w:lang w:val="en" w:eastAsia="en-GB"/>
        </w:rPr>
        <w:t xml:space="preserve">– Thousands of tonnes of recycling waste in Suffolk </w:t>
      </w:r>
      <w:r w:rsidR="00C32664">
        <w:rPr>
          <w:rFonts w:cstheme="minorHAnsi"/>
          <w:sz w:val="24"/>
          <w:szCs w:val="24"/>
          <w:lang w:val="en" w:eastAsia="en-GB"/>
        </w:rPr>
        <w:t>are</w:t>
      </w:r>
      <w:r w:rsidR="00D32224" w:rsidRPr="003675D5">
        <w:rPr>
          <w:rFonts w:cstheme="minorHAnsi"/>
          <w:sz w:val="24"/>
          <w:szCs w:val="24"/>
          <w:lang w:val="en" w:eastAsia="en-GB"/>
        </w:rPr>
        <w:t xml:space="preserve"> rejected each year because of contamination from the wrong items being put in bins, it has been revealed. Story from the Suffolk Waste Partnership. This misplaced waste must be hand sorted seriously impacting the automated process of waste management </w:t>
      </w:r>
    </w:p>
    <w:p w14:paraId="27E0B5EA" w14:textId="77777777" w:rsidR="00D32224" w:rsidRPr="003675D5" w:rsidRDefault="00D3241A" w:rsidP="00D32224">
      <w:pPr>
        <w:spacing w:before="150" w:after="150"/>
        <w:rPr>
          <w:rFonts w:cstheme="minorHAnsi"/>
          <w:sz w:val="24"/>
          <w:szCs w:val="24"/>
          <w:lang w:val="en" w:eastAsia="en-GB"/>
        </w:rPr>
      </w:pPr>
      <w:hyperlink r:id="rId21" w:tgtFrame="_blank" w:history="1">
        <w:r w:rsidR="00D32224" w:rsidRPr="003675D5">
          <w:rPr>
            <w:rStyle w:val="Hyperlink"/>
            <w:rFonts w:cstheme="minorHAnsi"/>
            <w:b/>
            <w:bCs/>
            <w:color w:val="auto"/>
            <w:sz w:val="24"/>
            <w:szCs w:val="24"/>
            <w:u w:val="none"/>
            <w:lang w:val="en" w:eastAsia="en-GB"/>
          </w:rPr>
          <w:t xml:space="preserve">Businesses show </w:t>
        </w:r>
        <w:r w:rsidR="00D32224" w:rsidRPr="003675D5">
          <w:rPr>
            <w:rStyle w:val="Hyperlink"/>
            <w:rFonts w:cstheme="minorHAnsi"/>
            <w:color w:val="auto"/>
            <w:sz w:val="24"/>
            <w:szCs w:val="24"/>
            <w:u w:val="none"/>
            <w:lang w:val="en" w:eastAsia="en-GB"/>
          </w:rPr>
          <w:t>“vote of confidence” in Bury St Edmunds as empty units fill up</w:t>
        </w:r>
      </w:hyperlink>
      <w:r w:rsidR="00D32224" w:rsidRPr="003675D5">
        <w:rPr>
          <w:rFonts w:cstheme="minorHAnsi"/>
          <w:sz w:val="24"/>
          <w:szCs w:val="24"/>
          <w:lang w:val="en" w:eastAsia="en-GB"/>
        </w:rPr>
        <w:t xml:space="preserve"> – Empty units in Bury St Edmunds are filling up as the town gears up to bounce back from the pandemic – and its historic high street will soon be fully let.</w:t>
      </w:r>
    </w:p>
    <w:p w14:paraId="72AFA9E5" w14:textId="6E04319D" w:rsidR="00D32224" w:rsidRPr="003675D5" w:rsidRDefault="00D3241A" w:rsidP="00D32224">
      <w:pPr>
        <w:spacing w:before="150" w:after="150"/>
        <w:rPr>
          <w:rFonts w:cstheme="minorHAnsi"/>
          <w:sz w:val="24"/>
          <w:szCs w:val="24"/>
          <w:lang w:val="en" w:eastAsia="en-GB"/>
        </w:rPr>
      </w:pPr>
      <w:hyperlink r:id="rId22" w:tgtFrame="_blank" w:history="1">
        <w:r w:rsidR="00D32224" w:rsidRPr="00444946">
          <w:rPr>
            <w:rStyle w:val="Hyperlink"/>
            <w:rFonts w:cstheme="minorHAnsi"/>
            <w:b/>
            <w:bCs/>
            <w:color w:val="auto"/>
            <w:sz w:val="24"/>
            <w:szCs w:val="24"/>
            <w:u w:val="none"/>
            <w:lang w:val="en" w:eastAsia="en-GB"/>
          </w:rPr>
          <w:t>Abbeycroft Leisure</w:t>
        </w:r>
        <w:r w:rsidR="00D32224">
          <w:rPr>
            <w:rStyle w:val="Hyperlink"/>
            <w:rFonts w:cstheme="minorHAnsi"/>
            <w:color w:val="auto"/>
            <w:sz w:val="24"/>
            <w:szCs w:val="24"/>
            <w:u w:val="none"/>
            <w:lang w:val="en" w:eastAsia="en-GB"/>
          </w:rPr>
          <w:t xml:space="preserve"> is </w:t>
        </w:r>
        <w:r w:rsidR="00D32224" w:rsidRPr="003675D5">
          <w:rPr>
            <w:rStyle w:val="Hyperlink"/>
            <w:rFonts w:cstheme="minorHAnsi"/>
            <w:color w:val="auto"/>
            <w:sz w:val="24"/>
            <w:szCs w:val="24"/>
            <w:u w:val="none"/>
            <w:lang w:val="en" w:eastAsia="en-GB"/>
          </w:rPr>
          <w:t>ready for reopenin</w:t>
        </w:r>
        <w:r w:rsidR="00423B21">
          <w:rPr>
            <w:rStyle w:val="Hyperlink"/>
            <w:rFonts w:cstheme="minorHAnsi"/>
            <w:color w:val="auto"/>
            <w:sz w:val="24"/>
            <w:szCs w:val="24"/>
            <w:u w:val="none"/>
            <w:lang w:val="en" w:eastAsia="en-GB"/>
          </w:rPr>
          <w:t>g.</w:t>
        </w:r>
      </w:hyperlink>
      <w:r w:rsidR="00423B21">
        <w:rPr>
          <w:rStyle w:val="Hyperlink"/>
          <w:rFonts w:cstheme="minorHAnsi"/>
          <w:color w:val="auto"/>
          <w:sz w:val="24"/>
          <w:szCs w:val="24"/>
          <w:u w:val="none"/>
          <w:lang w:val="en" w:eastAsia="en-GB"/>
        </w:rPr>
        <w:t xml:space="preserve"> </w:t>
      </w:r>
      <w:r w:rsidR="00D32224" w:rsidRPr="003675D5">
        <w:rPr>
          <w:rFonts w:cstheme="minorHAnsi"/>
          <w:sz w:val="24"/>
          <w:szCs w:val="24"/>
          <w:lang w:val="en" w:eastAsia="en-GB"/>
        </w:rPr>
        <w:t xml:space="preserve"> The chief executive of Abbeycroft Leisure has spoken about the strain on the leisure industry during the pa</w:t>
      </w:r>
      <w:r w:rsidR="00423B21">
        <w:rPr>
          <w:rFonts w:cstheme="minorHAnsi"/>
          <w:sz w:val="24"/>
          <w:szCs w:val="24"/>
          <w:lang w:val="en" w:eastAsia="en-GB"/>
        </w:rPr>
        <w:t xml:space="preserve"> </w:t>
      </w:r>
      <w:r w:rsidR="00D32224" w:rsidRPr="003675D5">
        <w:rPr>
          <w:rFonts w:cstheme="minorHAnsi"/>
          <w:sz w:val="24"/>
          <w:szCs w:val="24"/>
          <w:lang w:val="en" w:eastAsia="en-GB"/>
        </w:rPr>
        <w:t>ndemic and his excitement at the prospect of reopening facilities on 12 April. West Suffolk Council is mentioned.</w:t>
      </w:r>
    </w:p>
    <w:p w14:paraId="5815B8DD" w14:textId="77777777" w:rsidR="00D32224" w:rsidRPr="003675D5" w:rsidRDefault="00D3241A" w:rsidP="00D32224">
      <w:pPr>
        <w:spacing w:before="150" w:after="150"/>
        <w:rPr>
          <w:rFonts w:cstheme="minorHAnsi"/>
          <w:sz w:val="24"/>
          <w:szCs w:val="24"/>
          <w:lang w:val="en" w:eastAsia="en-GB"/>
        </w:rPr>
      </w:pPr>
      <w:hyperlink r:id="rId23" w:tgtFrame="_blank" w:history="1">
        <w:r w:rsidR="00D32224" w:rsidRPr="00444946">
          <w:rPr>
            <w:rStyle w:val="Hyperlink"/>
            <w:rFonts w:cstheme="minorHAnsi"/>
            <w:b/>
            <w:bCs/>
            <w:color w:val="auto"/>
            <w:sz w:val="24"/>
            <w:szCs w:val="24"/>
            <w:u w:val="none"/>
            <w:lang w:val="en" w:eastAsia="en-GB"/>
          </w:rPr>
          <w:t>Parking permit</w:t>
        </w:r>
        <w:r w:rsidR="00D32224" w:rsidRPr="003675D5">
          <w:rPr>
            <w:rStyle w:val="Hyperlink"/>
            <w:rFonts w:cstheme="minorHAnsi"/>
            <w:color w:val="auto"/>
            <w:sz w:val="24"/>
            <w:szCs w:val="24"/>
            <w:u w:val="none"/>
            <w:lang w:val="en" w:eastAsia="en-GB"/>
          </w:rPr>
          <w:t xml:space="preserve"> review launched</w:t>
        </w:r>
      </w:hyperlink>
      <w:r w:rsidR="00D32224" w:rsidRPr="003675D5">
        <w:rPr>
          <w:rFonts w:cstheme="minorHAnsi"/>
          <w:sz w:val="24"/>
          <w:szCs w:val="24"/>
          <w:lang w:val="en" w:eastAsia="en-GB"/>
        </w:rPr>
        <w:t xml:space="preserve"> – A long-awaited review into the heavily-oversubscribed Bury St Edmunds parking permit scheme has been launched.</w:t>
      </w:r>
    </w:p>
    <w:p w14:paraId="5461EE18" w14:textId="77777777" w:rsidR="00D32224" w:rsidRPr="003675D5" w:rsidRDefault="00D3241A" w:rsidP="00D32224">
      <w:pPr>
        <w:spacing w:before="150" w:after="150"/>
        <w:rPr>
          <w:rFonts w:cstheme="minorHAnsi"/>
          <w:sz w:val="24"/>
          <w:szCs w:val="24"/>
          <w:lang w:val="en" w:eastAsia="en-GB"/>
        </w:rPr>
      </w:pPr>
      <w:hyperlink r:id="rId24" w:tgtFrame="_blank" w:history="1">
        <w:r w:rsidR="00D32224" w:rsidRPr="003675D5">
          <w:rPr>
            <w:rStyle w:val="Hyperlink"/>
            <w:rFonts w:cstheme="minorHAnsi"/>
            <w:color w:val="auto"/>
            <w:sz w:val="24"/>
            <w:szCs w:val="24"/>
            <w:u w:val="none"/>
            <w:lang w:val="en" w:eastAsia="en-GB"/>
          </w:rPr>
          <w:t>New collection box damaged</w:t>
        </w:r>
      </w:hyperlink>
      <w:r w:rsidR="00D32224" w:rsidRPr="003675D5">
        <w:rPr>
          <w:rFonts w:cstheme="minorHAnsi"/>
          <w:b/>
          <w:bCs/>
          <w:sz w:val="24"/>
          <w:szCs w:val="24"/>
          <w:lang w:val="en" w:eastAsia="en-GB"/>
        </w:rPr>
        <w:t xml:space="preserve"> </w:t>
      </w:r>
      <w:r w:rsidR="00D32224" w:rsidRPr="003675D5">
        <w:rPr>
          <w:rFonts w:cstheme="minorHAnsi"/>
          <w:sz w:val="24"/>
          <w:szCs w:val="24"/>
          <w:lang w:val="en" w:eastAsia="en-GB"/>
        </w:rPr>
        <w:t>– A collection box which was installed in the Abbey Gardens just weeks ago has been vandalised.</w:t>
      </w:r>
    </w:p>
    <w:p w14:paraId="4BF7F991" w14:textId="77777777" w:rsidR="00D32224" w:rsidRPr="003675D5" w:rsidRDefault="00D32224" w:rsidP="00D32224">
      <w:pPr>
        <w:spacing w:before="150" w:after="150"/>
        <w:rPr>
          <w:rFonts w:cstheme="minorHAnsi"/>
          <w:sz w:val="24"/>
          <w:szCs w:val="24"/>
          <w:lang w:val="en" w:eastAsia="en-GB"/>
        </w:rPr>
      </w:pPr>
      <w:r w:rsidRPr="00444946">
        <w:rPr>
          <w:rFonts w:cstheme="minorHAnsi"/>
          <w:b/>
          <w:bCs/>
          <w:sz w:val="24"/>
          <w:szCs w:val="24"/>
          <w:lang w:val="en" w:eastAsia="en-GB"/>
        </w:rPr>
        <w:t xml:space="preserve">Vandals </w:t>
      </w:r>
      <w:r w:rsidRPr="003675D5">
        <w:rPr>
          <w:rFonts w:cstheme="minorHAnsi"/>
          <w:sz w:val="24"/>
          <w:szCs w:val="24"/>
          <w:lang w:val="en" w:eastAsia="en-GB"/>
        </w:rPr>
        <w:t xml:space="preserve">damage windows on new housing in Haverhill - The developers behind a new housing scheme being built in Haverhill have slammed the 'deplorable' vandalism that left five houses damaged over the weekend. The vandals scaled security fencing to get on to the site in Manor Road before hurling rocks at five of the houses, causing extensive damage. The development on the land once occupied by Westfield Primary School is being undertaken by Barley Homes, the development company set up by West Suffolk Council. </w:t>
      </w:r>
    </w:p>
    <w:p w14:paraId="032E0A45" w14:textId="77777777" w:rsidR="00D32224" w:rsidRPr="003675D5" w:rsidRDefault="00D32224" w:rsidP="00D32224">
      <w:pPr>
        <w:rPr>
          <w:rFonts w:cstheme="minorHAnsi"/>
          <w:sz w:val="24"/>
          <w:szCs w:val="24"/>
        </w:rPr>
      </w:pPr>
    </w:p>
    <w:p w14:paraId="184C9D56" w14:textId="77777777" w:rsidR="00D32224" w:rsidRPr="003675D5" w:rsidRDefault="00D3241A" w:rsidP="00D32224">
      <w:pPr>
        <w:rPr>
          <w:rFonts w:cstheme="minorHAnsi"/>
          <w:sz w:val="24"/>
          <w:szCs w:val="24"/>
        </w:rPr>
      </w:pPr>
      <w:hyperlink r:id="rId25" w:tgtFrame="_blank" w:history="1">
        <w:r w:rsidR="00D32224" w:rsidRPr="002E400E">
          <w:rPr>
            <w:rStyle w:val="Hyperlink"/>
            <w:rFonts w:cstheme="minorHAnsi"/>
            <w:b/>
            <w:bCs/>
            <w:color w:val="auto"/>
            <w:sz w:val="24"/>
            <w:szCs w:val="24"/>
            <w:u w:val="none"/>
          </w:rPr>
          <w:t xml:space="preserve">Ambitious plans </w:t>
        </w:r>
        <w:r w:rsidR="00D32224" w:rsidRPr="003675D5">
          <w:rPr>
            <w:rStyle w:val="Hyperlink"/>
            <w:rFonts w:cstheme="minorHAnsi"/>
            <w:color w:val="auto"/>
            <w:sz w:val="24"/>
            <w:szCs w:val="24"/>
            <w:u w:val="none"/>
          </w:rPr>
          <w:t>are afoot for pioneering dementia care</w:t>
        </w:r>
      </w:hyperlink>
      <w:r w:rsidR="00D32224" w:rsidRPr="003675D5">
        <w:rPr>
          <w:rFonts w:cstheme="minorHAnsi"/>
          <w:sz w:val="24"/>
          <w:szCs w:val="24"/>
        </w:rPr>
        <w:t xml:space="preserve">. </w:t>
      </w:r>
      <w:r w:rsidR="00D32224">
        <w:rPr>
          <w:rFonts w:cstheme="minorHAnsi"/>
          <w:sz w:val="24"/>
          <w:szCs w:val="24"/>
        </w:rPr>
        <w:t>A new</w:t>
      </w:r>
      <w:r w:rsidR="00D32224" w:rsidRPr="003675D5">
        <w:rPr>
          <w:rFonts w:cstheme="minorHAnsi"/>
          <w:sz w:val="24"/>
          <w:szCs w:val="24"/>
        </w:rPr>
        <w:t xml:space="preserve"> planning application</w:t>
      </w:r>
      <w:r w:rsidR="00D32224">
        <w:rPr>
          <w:rFonts w:cstheme="minorHAnsi"/>
          <w:sz w:val="24"/>
          <w:szCs w:val="24"/>
        </w:rPr>
        <w:t xml:space="preserve"> has been submitted</w:t>
      </w:r>
      <w:r w:rsidR="00D32224" w:rsidRPr="003675D5">
        <w:rPr>
          <w:rFonts w:cstheme="minorHAnsi"/>
          <w:sz w:val="24"/>
          <w:szCs w:val="24"/>
        </w:rPr>
        <w:t xml:space="preserve"> for a dementia care village in Haverhill.</w:t>
      </w:r>
    </w:p>
    <w:p w14:paraId="4E3C9C6C" w14:textId="77777777" w:rsidR="00D32224" w:rsidRPr="003675D5" w:rsidRDefault="00D32224" w:rsidP="00D32224">
      <w:pPr>
        <w:rPr>
          <w:rFonts w:cstheme="minorHAnsi"/>
          <w:sz w:val="24"/>
          <w:szCs w:val="24"/>
        </w:rPr>
      </w:pPr>
    </w:p>
    <w:p w14:paraId="0649C436" w14:textId="6B29B3ED" w:rsidR="00D32224" w:rsidRPr="003675D5" w:rsidRDefault="00D3241A" w:rsidP="00D32224">
      <w:pPr>
        <w:rPr>
          <w:rFonts w:cstheme="minorHAnsi"/>
          <w:sz w:val="24"/>
          <w:szCs w:val="24"/>
        </w:rPr>
      </w:pPr>
      <w:hyperlink r:id="rId26" w:tgtFrame="_blank" w:history="1">
        <w:r w:rsidR="00D32224" w:rsidRPr="002E400E">
          <w:rPr>
            <w:rStyle w:val="Hyperlink"/>
            <w:rFonts w:cstheme="minorHAnsi"/>
            <w:b/>
            <w:bCs/>
            <w:color w:val="auto"/>
            <w:sz w:val="24"/>
            <w:szCs w:val="24"/>
            <w:u w:val="none"/>
          </w:rPr>
          <w:t xml:space="preserve">Bungalow </w:t>
        </w:r>
        <w:r w:rsidR="00423B21">
          <w:rPr>
            <w:rStyle w:val="Hyperlink"/>
            <w:rFonts w:cstheme="minorHAnsi"/>
            <w:b/>
            <w:bCs/>
            <w:color w:val="auto"/>
            <w:sz w:val="24"/>
            <w:szCs w:val="24"/>
            <w:u w:val="none"/>
          </w:rPr>
          <w:t xml:space="preserve">in Haverhill </w:t>
        </w:r>
        <w:r w:rsidR="00D32224" w:rsidRPr="003675D5">
          <w:rPr>
            <w:rStyle w:val="Hyperlink"/>
            <w:rFonts w:cstheme="minorHAnsi"/>
            <w:color w:val="auto"/>
            <w:sz w:val="24"/>
            <w:szCs w:val="24"/>
            <w:u w:val="none"/>
          </w:rPr>
          <w:t>was flattened due to safety fears.</w:t>
        </w:r>
      </w:hyperlink>
      <w:r w:rsidR="00D32224" w:rsidRPr="003675D5">
        <w:rPr>
          <w:rFonts w:cstheme="minorHAnsi"/>
          <w:sz w:val="24"/>
          <w:szCs w:val="24"/>
        </w:rPr>
        <w:t> A follow up on a story explaining that the developer who owns the site demolished the derelict property because of concerns for safety. A planning application has now been submitted for four houses on the site.</w:t>
      </w:r>
    </w:p>
    <w:p w14:paraId="56F91173" w14:textId="77777777" w:rsidR="00D32224" w:rsidRPr="003675D5" w:rsidRDefault="00D32224" w:rsidP="00D32224">
      <w:pPr>
        <w:rPr>
          <w:rFonts w:cstheme="minorHAnsi"/>
          <w:sz w:val="24"/>
          <w:szCs w:val="24"/>
        </w:rPr>
      </w:pPr>
    </w:p>
    <w:p w14:paraId="2C1F4DB5" w14:textId="77777777" w:rsidR="00D32224" w:rsidRPr="003675D5" w:rsidRDefault="00D3241A" w:rsidP="00D32224">
      <w:pPr>
        <w:rPr>
          <w:rFonts w:cstheme="minorHAnsi"/>
          <w:sz w:val="24"/>
          <w:szCs w:val="24"/>
        </w:rPr>
      </w:pPr>
      <w:hyperlink r:id="rId27" w:tgtFrame="_blank" w:history="1">
        <w:r w:rsidR="00D32224" w:rsidRPr="00092565">
          <w:rPr>
            <w:rStyle w:val="Hyperlink"/>
            <w:rFonts w:cstheme="minorHAnsi"/>
            <w:b/>
            <w:bCs/>
            <w:color w:val="auto"/>
            <w:sz w:val="24"/>
            <w:szCs w:val="24"/>
            <w:u w:val="none"/>
          </w:rPr>
          <w:t>Funding for retail s</w:t>
        </w:r>
        <w:r w:rsidR="00D32224" w:rsidRPr="003675D5">
          <w:rPr>
            <w:rStyle w:val="Hyperlink"/>
            <w:rFonts w:cstheme="minorHAnsi"/>
            <w:color w:val="auto"/>
            <w:sz w:val="24"/>
            <w:szCs w:val="24"/>
            <w:u w:val="none"/>
          </w:rPr>
          <w:t>tart-ups greeted as a welcome boost.</w:t>
        </w:r>
      </w:hyperlink>
      <w:r w:rsidR="00D32224" w:rsidRPr="003675D5">
        <w:rPr>
          <w:rFonts w:cstheme="minorHAnsi"/>
          <w:sz w:val="24"/>
          <w:szCs w:val="24"/>
        </w:rPr>
        <w:t> Local response to the SIGIF high street funding announcement</w:t>
      </w:r>
    </w:p>
    <w:p w14:paraId="1925B8C0" w14:textId="77777777" w:rsidR="00D32224" w:rsidRPr="003675D5" w:rsidRDefault="00D32224" w:rsidP="00D32224">
      <w:pPr>
        <w:pStyle w:val="NormalWeb"/>
        <w:shd w:val="clear" w:color="auto" w:fill="FBFAF5"/>
        <w:spacing w:before="300" w:beforeAutospacing="0" w:after="300" w:afterAutospacing="0"/>
        <w:rPr>
          <w:rFonts w:asciiTheme="minorHAnsi" w:hAnsiTheme="minorHAnsi" w:cstheme="minorHAnsi"/>
          <w:b/>
          <w:bCs/>
        </w:rPr>
      </w:pPr>
      <w:r w:rsidRPr="002E400E">
        <w:rPr>
          <w:rStyle w:val="Strong"/>
          <w:rFonts w:asciiTheme="minorHAnsi" w:hAnsiTheme="minorHAnsi" w:cstheme="minorHAnsi"/>
        </w:rPr>
        <w:t>Bury St Edmunds St Andrew's</w:t>
      </w:r>
      <w:r w:rsidRPr="003675D5">
        <w:rPr>
          <w:rStyle w:val="Strong"/>
          <w:rFonts w:asciiTheme="minorHAnsi" w:hAnsiTheme="minorHAnsi" w:cstheme="minorHAnsi"/>
          <w:b w:val="0"/>
          <w:bCs w:val="0"/>
        </w:rPr>
        <w:t xml:space="preserve"> Street South to shut for two days to allow 18-metre-high crane to be assembled for Post Office redevelopment </w:t>
      </w:r>
      <w:r w:rsidRPr="003675D5">
        <w:rPr>
          <w:rFonts w:asciiTheme="minorHAnsi" w:hAnsiTheme="minorHAnsi" w:cstheme="minorHAnsi"/>
          <w:b/>
          <w:bCs/>
        </w:rPr>
        <w:t xml:space="preserve">- </w:t>
      </w:r>
      <w:r w:rsidRPr="003675D5">
        <w:rPr>
          <w:rFonts w:asciiTheme="minorHAnsi" w:hAnsiTheme="minorHAnsi" w:cstheme="minorHAnsi"/>
        </w:rPr>
        <w:t>A major road in Bury St Edmunds town centre will be closed for two days next week when an 18-metre-high tower crane will be assembled for the redevelopment of the former Post Office</w:t>
      </w:r>
    </w:p>
    <w:p w14:paraId="572D56B2" w14:textId="77777777" w:rsidR="00D32224" w:rsidRPr="003675D5" w:rsidRDefault="00D32224" w:rsidP="00D32224">
      <w:pPr>
        <w:pStyle w:val="NormalWeb"/>
        <w:shd w:val="clear" w:color="auto" w:fill="FBFAF5"/>
        <w:spacing w:before="300" w:beforeAutospacing="0" w:after="300" w:afterAutospacing="0"/>
        <w:rPr>
          <w:rFonts w:asciiTheme="minorHAnsi" w:hAnsiTheme="minorHAnsi" w:cstheme="minorHAnsi"/>
          <w:b/>
          <w:bCs/>
        </w:rPr>
      </w:pPr>
      <w:r w:rsidRPr="002E400E">
        <w:rPr>
          <w:rStyle w:val="Strong"/>
          <w:rFonts w:asciiTheme="minorHAnsi" w:hAnsiTheme="minorHAnsi" w:cstheme="minorHAnsi"/>
        </w:rPr>
        <w:t>An Autistic Apprentice</w:t>
      </w:r>
      <w:r w:rsidRPr="003675D5">
        <w:rPr>
          <w:rStyle w:val="Strong"/>
          <w:rFonts w:asciiTheme="minorHAnsi" w:hAnsiTheme="minorHAnsi" w:cstheme="minorHAnsi"/>
          <w:b w:val="0"/>
          <w:bCs w:val="0"/>
        </w:rPr>
        <w:t xml:space="preserve"> has overcome years of anxiety and sleep deprived nights as a teenager, to reap professional success. </w:t>
      </w:r>
      <w:r w:rsidRPr="003675D5">
        <w:rPr>
          <w:rFonts w:asciiTheme="minorHAnsi" w:hAnsiTheme="minorHAnsi" w:cstheme="minorHAnsi"/>
        </w:rPr>
        <w:t>West Suffolk Council apprentice Bradley Farthing-Kiff </w:t>
      </w:r>
      <w:hyperlink r:id="rId28" w:tgtFrame="_blank" w:history="1">
        <w:r w:rsidRPr="003675D5">
          <w:rPr>
            <w:rStyle w:val="Hyperlink"/>
            <w:rFonts w:asciiTheme="minorHAnsi" w:hAnsiTheme="minorHAnsi" w:cstheme="minorHAnsi"/>
            <w:color w:val="auto"/>
            <w:u w:val="none"/>
          </w:rPr>
          <w:t>https://www.fenews.co.uk/press-releases/66044-autistic-apprentice-overcomes-years-of-anxiety-and-sleep-deprived-nights-as-a-teenager-to-reap-professional-success</w:t>
        </w:r>
      </w:hyperlink>
    </w:p>
    <w:p w14:paraId="0163C64E" w14:textId="77777777" w:rsidR="00D32224" w:rsidRPr="003675D5" w:rsidRDefault="00D32224" w:rsidP="00D32224">
      <w:pPr>
        <w:rPr>
          <w:rFonts w:cstheme="minorHAnsi"/>
          <w:b/>
          <w:bCs/>
          <w:sz w:val="24"/>
          <w:szCs w:val="24"/>
        </w:rPr>
      </w:pPr>
    </w:p>
    <w:p w14:paraId="6BBB576E" w14:textId="77777777" w:rsidR="00D32224" w:rsidRPr="003675D5" w:rsidRDefault="00D3241A" w:rsidP="00D32224">
      <w:pPr>
        <w:rPr>
          <w:rFonts w:cstheme="minorHAnsi"/>
          <w:sz w:val="24"/>
          <w:szCs w:val="24"/>
        </w:rPr>
      </w:pPr>
      <w:hyperlink r:id="rId29" w:tgtFrame="_blank" w:history="1">
        <w:r w:rsidR="00D32224" w:rsidRPr="002E400E">
          <w:rPr>
            <w:rStyle w:val="Hyperlink"/>
            <w:rFonts w:cstheme="minorHAnsi"/>
            <w:b/>
            <w:bCs/>
            <w:color w:val="auto"/>
            <w:sz w:val="24"/>
            <w:szCs w:val="24"/>
            <w:u w:val="none"/>
          </w:rPr>
          <w:t xml:space="preserve">Suffolk sets </w:t>
        </w:r>
        <w:r w:rsidR="00D32224" w:rsidRPr="003675D5">
          <w:rPr>
            <w:rStyle w:val="Hyperlink"/>
            <w:rFonts w:cstheme="minorHAnsi"/>
            <w:color w:val="auto"/>
            <w:sz w:val="24"/>
            <w:szCs w:val="24"/>
            <w:u w:val="none"/>
          </w:rPr>
          <w:t>out big changes to Covid testing.</w:t>
        </w:r>
      </w:hyperlink>
      <w:r w:rsidR="00D32224" w:rsidRPr="003675D5">
        <w:rPr>
          <w:rFonts w:cstheme="minorHAnsi"/>
          <w:sz w:val="24"/>
          <w:szCs w:val="24"/>
        </w:rPr>
        <w:t> Mobile units and town centre sites are being introduced as the use of home testing kits increases. </w:t>
      </w:r>
    </w:p>
    <w:p w14:paraId="0D16008A" w14:textId="77777777" w:rsidR="00D32224" w:rsidRPr="003675D5" w:rsidRDefault="00D32224" w:rsidP="00D32224">
      <w:pPr>
        <w:rPr>
          <w:rFonts w:cstheme="minorHAnsi"/>
          <w:sz w:val="24"/>
          <w:szCs w:val="24"/>
        </w:rPr>
      </w:pPr>
      <w:r w:rsidRPr="003675D5">
        <w:rPr>
          <w:rFonts w:cstheme="minorHAnsi"/>
          <w:sz w:val="24"/>
          <w:szCs w:val="24"/>
        </w:rPr>
        <w:br/>
      </w:r>
      <w:hyperlink r:id="rId30" w:tgtFrame="_blank" w:history="1">
        <w:r w:rsidRPr="002E400E">
          <w:rPr>
            <w:rStyle w:val="Hyperlink"/>
            <w:rFonts w:cstheme="minorHAnsi"/>
            <w:b/>
            <w:bCs/>
            <w:color w:val="auto"/>
            <w:sz w:val="24"/>
            <w:szCs w:val="24"/>
            <w:u w:val="none"/>
          </w:rPr>
          <w:t>Traffic ban e</w:t>
        </w:r>
        <w:r w:rsidRPr="003675D5">
          <w:rPr>
            <w:rStyle w:val="Hyperlink"/>
            <w:rFonts w:cstheme="minorHAnsi"/>
            <w:color w:val="auto"/>
            <w:sz w:val="24"/>
            <w:szCs w:val="24"/>
            <w:u w:val="none"/>
          </w:rPr>
          <w:t>xtended to help cafes and restaurants.</w:t>
        </w:r>
      </w:hyperlink>
      <w:r w:rsidRPr="003675D5">
        <w:rPr>
          <w:rFonts w:cstheme="minorHAnsi"/>
          <w:sz w:val="24"/>
          <w:szCs w:val="24"/>
        </w:rPr>
        <w:t> About a six-month trial which sees Abbeygate Street closed from 8am to 6pm.</w:t>
      </w:r>
    </w:p>
    <w:p w14:paraId="201F6A9A" w14:textId="77777777" w:rsidR="00D32224" w:rsidRPr="003675D5" w:rsidRDefault="00D32224" w:rsidP="00D32224">
      <w:pPr>
        <w:rPr>
          <w:rFonts w:cstheme="minorHAnsi"/>
          <w:b/>
          <w:bCs/>
          <w:sz w:val="24"/>
          <w:szCs w:val="24"/>
        </w:rPr>
      </w:pPr>
    </w:p>
    <w:p w14:paraId="70495FD2" w14:textId="77777777" w:rsidR="00D32224" w:rsidRPr="003675D5" w:rsidRDefault="00D32224" w:rsidP="00D32224">
      <w:pPr>
        <w:rPr>
          <w:rFonts w:cstheme="minorHAnsi"/>
          <w:sz w:val="24"/>
          <w:szCs w:val="24"/>
        </w:rPr>
      </w:pPr>
    </w:p>
    <w:p w14:paraId="26E11DCE" w14:textId="76028C51" w:rsidR="00C93905" w:rsidRDefault="00C93905" w:rsidP="008470DB">
      <w:pPr>
        <w:rPr>
          <w:rFonts w:cstheme="minorHAnsi"/>
        </w:rPr>
      </w:pPr>
    </w:p>
    <w:p w14:paraId="5ACDE63A" w14:textId="28062101" w:rsidR="00C93905" w:rsidRDefault="00C93905" w:rsidP="008470DB">
      <w:pPr>
        <w:rPr>
          <w:rFonts w:cstheme="minorHAnsi"/>
        </w:rPr>
      </w:pPr>
    </w:p>
    <w:p w14:paraId="0E2CE65A" w14:textId="6B8DCD01" w:rsidR="00C93905" w:rsidRDefault="00C93905" w:rsidP="008470DB">
      <w:pPr>
        <w:rPr>
          <w:rFonts w:cstheme="minorHAnsi"/>
        </w:rPr>
      </w:pPr>
    </w:p>
    <w:p w14:paraId="39FE960D" w14:textId="76CF3FC5" w:rsidR="00C93905" w:rsidRDefault="00C93905" w:rsidP="008470DB">
      <w:pPr>
        <w:rPr>
          <w:rFonts w:cstheme="minorHAnsi"/>
        </w:rPr>
      </w:pPr>
    </w:p>
    <w:p w14:paraId="07CE5A9C" w14:textId="1276D7D5" w:rsidR="00C93905" w:rsidRDefault="00C93905" w:rsidP="008470DB">
      <w:pPr>
        <w:rPr>
          <w:rFonts w:cstheme="minorHAnsi"/>
        </w:rPr>
      </w:pPr>
    </w:p>
    <w:p w14:paraId="7442D2F4" w14:textId="42A3CCE8" w:rsidR="00C93905" w:rsidRDefault="00C93905" w:rsidP="008470DB">
      <w:pPr>
        <w:rPr>
          <w:rFonts w:cstheme="minorHAnsi"/>
        </w:rPr>
      </w:pPr>
    </w:p>
    <w:p w14:paraId="20F8BA46" w14:textId="010EC8AE" w:rsidR="00C93905" w:rsidRDefault="00C93905" w:rsidP="008470DB">
      <w:pPr>
        <w:rPr>
          <w:rFonts w:cstheme="minorHAnsi"/>
        </w:rPr>
      </w:pPr>
    </w:p>
    <w:p w14:paraId="2F3565FF" w14:textId="2E96B69D" w:rsidR="00C93905" w:rsidRDefault="00C93905" w:rsidP="008470DB">
      <w:pPr>
        <w:rPr>
          <w:rFonts w:cstheme="minorHAnsi"/>
        </w:rPr>
      </w:pPr>
    </w:p>
    <w:p w14:paraId="66E8753E" w14:textId="7EE6C9A9" w:rsidR="00C93905" w:rsidRDefault="00C93905" w:rsidP="008470DB">
      <w:pPr>
        <w:rPr>
          <w:rFonts w:cstheme="minorHAnsi"/>
        </w:rPr>
      </w:pPr>
    </w:p>
    <w:p w14:paraId="76D363C2" w14:textId="26A703FC" w:rsidR="00C93905" w:rsidRDefault="00C93905" w:rsidP="008470DB">
      <w:pPr>
        <w:rPr>
          <w:rFonts w:cstheme="minorHAnsi"/>
        </w:rPr>
      </w:pPr>
    </w:p>
    <w:p w14:paraId="7050B3C9" w14:textId="630E0CAB" w:rsidR="00C93905" w:rsidRDefault="00C93905" w:rsidP="008470DB">
      <w:pPr>
        <w:rPr>
          <w:rFonts w:cstheme="minorHAnsi"/>
        </w:rPr>
      </w:pPr>
    </w:p>
    <w:p w14:paraId="2D08F6A1" w14:textId="4BEA57A7" w:rsidR="00C93905" w:rsidRDefault="00C93905" w:rsidP="008470DB">
      <w:pPr>
        <w:rPr>
          <w:rFonts w:cstheme="minorHAnsi"/>
        </w:rPr>
      </w:pPr>
    </w:p>
    <w:p w14:paraId="274D5207" w14:textId="77777777" w:rsidR="00D32224" w:rsidRPr="006B4E68" w:rsidRDefault="00D32224" w:rsidP="00D32224">
      <w:pPr>
        <w:rPr>
          <w:rFonts w:ascii="Brush Script MT" w:hAnsi="Brush Script MT"/>
          <w:color w:val="002060"/>
          <w:sz w:val="40"/>
          <w:szCs w:val="40"/>
        </w:rPr>
      </w:pPr>
      <w:r w:rsidRPr="006B4E68">
        <w:rPr>
          <w:rFonts w:ascii="Brush Script MT" w:hAnsi="Brush Script MT"/>
          <w:color w:val="002060"/>
          <w:sz w:val="40"/>
          <w:szCs w:val="40"/>
        </w:rPr>
        <w:t>Mike Chester</w:t>
      </w:r>
    </w:p>
    <w:p w14:paraId="78318159" w14:textId="1E3C31D0" w:rsidR="00C93905" w:rsidRDefault="00C93905" w:rsidP="008470DB">
      <w:pPr>
        <w:rPr>
          <w:rFonts w:cstheme="minorHAnsi"/>
        </w:rPr>
      </w:pPr>
    </w:p>
    <w:p w14:paraId="1E3AF4E6" w14:textId="77777777" w:rsidR="00D32224" w:rsidRPr="006B4E68" w:rsidRDefault="00D32224" w:rsidP="00D32224">
      <w:pPr>
        <w:spacing w:line="276" w:lineRule="auto"/>
        <w:jc w:val="center"/>
        <w:rPr>
          <w:color w:val="002060"/>
          <w:sz w:val="32"/>
          <w:szCs w:val="32"/>
        </w:rPr>
      </w:pPr>
      <w:r w:rsidRPr="006B4E68">
        <w:rPr>
          <w:color w:val="002060"/>
          <w:sz w:val="32"/>
          <w:szCs w:val="32"/>
        </w:rPr>
        <w:t>District Councillor Chedburgh and Chevington Ward</w:t>
      </w:r>
    </w:p>
    <w:p w14:paraId="064FC36B" w14:textId="3D08A4F5" w:rsidR="00C93905" w:rsidRDefault="00C93905" w:rsidP="008470DB">
      <w:pPr>
        <w:rPr>
          <w:rFonts w:cstheme="minorHAnsi"/>
        </w:rPr>
      </w:pPr>
    </w:p>
    <w:p w14:paraId="0FAD109E" w14:textId="7D63270E" w:rsidR="00C93905" w:rsidRDefault="00C93905" w:rsidP="008470DB">
      <w:pPr>
        <w:rPr>
          <w:rFonts w:cstheme="minorHAnsi"/>
        </w:rPr>
      </w:pPr>
    </w:p>
    <w:p w14:paraId="5FDE43FD" w14:textId="6CE31D25" w:rsidR="00C93905" w:rsidRDefault="00C93905" w:rsidP="008470DB">
      <w:pPr>
        <w:rPr>
          <w:rFonts w:cstheme="minorHAnsi"/>
        </w:rPr>
      </w:pPr>
    </w:p>
    <w:p w14:paraId="5FE20548" w14:textId="7CF18A46" w:rsidR="00C93905" w:rsidRDefault="00C93905" w:rsidP="008470DB">
      <w:pPr>
        <w:rPr>
          <w:rFonts w:cstheme="minorHAnsi"/>
        </w:rPr>
      </w:pPr>
    </w:p>
    <w:p w14:paraId="59528794" w14:textId="4E282530" w:rsidR="00C93905" w:rsidRDefault="00C93905" w:rsidP="008470DB">
      <w:pPr>
        <w:rPr>
          <w:rFonts w:cstheme="minorHAnsi"/>
        </w:rPr>
      </w:pPr>
    </w:p>
    <w:p w14:paraId="752775E8" w14:textId="05E32C76" w:rsidR="00C93905" w:rsidRDefault="00C93905" w:rsidP="008470DB">
      <w:pPr>
        <w:rPr>
          <w:rFonts w:cstheme="minorHAnsi"/>
        </w:rPr>
      </w:pPr>
    </w:p>
    <w:p w14:paraId="772D62FC" w14:textId="233B5FA0" w:rsidR="00C93905" w:rsidRDefault="00C93905" w:rsidP="008470DB">
      <w:pPr>
        <w:rPr>
          <w:rFonts w:cstheme="minorHAnsi"/>
        </w:rPr>
      </w:pPr>
    </w:p>
    <w:p w14:paraId="37D03D31" w14:textId="4AC83FE4" w:rsidR="00C93905" w:rsidRDefault="00C93905" w:rsidP="008470DB">
      <w:pPr>
        <w:rPr>
          <w:rFonts w:cstheme="minorHAnsi"/>
        </w:rPr>
      </w:pPr>
    </w:p>
    <w:p w14:paraId="7F47E56A" w14:textId="043920AD" w:rsidR="00C93905" w:rsidRDefault="00C93905" w:rsidP="008470DB">
      <w:pPr>
        <w:rPr>
          <w:rFonts w:cstheme="minorHAnsi"/>
        </w:rPr>
      </w:pPr>
    </w:p>
    <w:p w14:paraId="1EA7486B" w14:textId="1291F3DC" w:rsidR="00C93905" w:rsidRDefault="00C93905" w:rsidP="008470DB">
      <w:pPr>
        <w:rPr>
          <w:rFonts w:cstheme="minorHAnsi"/>
        </w:rPr>
      </w:pPr>
    </w:p>
    <w:p w14:paraId="0445013D" w14:textId="664D2B1E" w:rsidR="00C93905" w:rsidRDefault="00C93905" w:rsidP="008470DB">
      <w:pPr>
        <w:rPr>
          <w:rFonts w:cstheme="minorHAnsi"/>
        </w:rPr>
      </w:pPr>
    </w:p>
    <w:p w14:paraId="397C1350" w14:textId="67FDAFBD" w:rsidR="00C93905" w:rsidRDefault="00C93905" w:rsidP="008470DB">
      <w:pPr>
        <w:rPr>
          <w:rFonts w:cstheme="minorHAnsi"/>
        </w:rPr>
      </w:pPr>
    </w:p>
    <w:p w14:paraId="0A4BD109" w14:textId="199F04EA" w:rsidR="00C93905" w:rsidRDefault="00C93905" w:rsidP="008470DB">
      <w:pPr>
        <w:rPr>
          <w:rFonts w:cstheme="minorHAnsi"/>
        </w:rPr>
      </w:pPr>
    </w:p>
    <w:p w14:paraId="048C32CB" w14:textId="1185488D" w:rsidR="00C93905" w:rsidRDefault="00C93905" w:rsidP="008470DB">
      <w:pPr>
        <w:rPr>
          <w:rFonts w:cstheme="minorHAnsi"/>
        </w:rPr>
      </w:pPr>
    </w:p>
    <w:p w14:paraId="413D028B" w14:textId="5C97669C" w:rsidR="00C93905" w:rsidRDefault="00C93905" w:rsidP="008470DB">
      <w:pPr>
        <w:rPr>
          <w:rFonts w:cstheme="minorHAnsi"/>
        </w:rPr>
      </w:pPr>
    </w:p>
    <w:p w14:paraId="37485FE4" w14:textId="6E9372E9" w:rsidR="00C93905" w:rsidRDefault="00C93905" w:rsidP="008470DB">
      <w:pPr>
        <w:rPr>
          <w:rFonts w:cstheme="minorHAnsi"/>
        </w:rPr>
      </w:pPr>
    </w:p>
    <w:p w14:paraId="29AC409E" w14:textId="5037BD7F" w:rsidR="00C93905" w:rsidRDefault="00C93905" w:rsidP="008470DB">
      <w:pPr>
        <w:rPr>
          <w:rFonts w:cstheme="minorHAnsi"/>
        </w:rPr>
      </w:pPr>
    </w:p>
    <w:p w14:paraId="056D91A6" w14:textId="57793EFB" w:rsidR="00C93905" w:rsidRDefault="00C93905" w:rsidP="008470DB">
      <w:pPr>
        <w:rPr>
          <w:rFonts w:cstheme="minorHAnsi"/>
        </w:rPr>
      </w:pPr>
    </w:p>
    <w:p w14:paraId="61720D6E" w14:textId="6F7A2487" w:rsidR="00C93905" w:rsidRDefault="00C93905" w:rsidP="008470DB">
      <w:pPr>
        <w:rPr>
          <w:rFonts w:cstheme="minorHAnsi"/>
        </w:rPr>
      </w:pPr>
    </w:p>
    <w:p w14:paraId="3BD83AA4" w14:textId="714E791F" w:rsidR="00C93905" w:rsidRDefault="00C93905" w:rsidP="008470DB">
      <w:pPr>
        <w:rPr>
          <w:rFonts w:cstheme="minorHAnsi"/>
        </w:rPr>
      </w:pPr>
    </w:p>
    <w:p w14:paraId="6A898867" w14:textId="3942D838" w:rsidR="00C93905" w:rsidRDefault="00C93905" w:rsidP="008470DB">
      <w:pPr>
        <w:rPr>
          <w:rFonts w:cstheme="minorHAnsi"/>
        </w:rPr>
      </w:pPr>
    </w:p>
    <w:p w14:paraId="546DBF66" w14:textId="11548AD8" w:rsidR="00C93905" w:rsidRDefault="00C93905" w:rsidP="008470DB">
      <w:pPr>
        <w:rPr>
          <w:rFonts w:cstheme="minorHAnsi"/>
        </w:rPr>
      </w:pPr>
    </w:p>
    <w:p w14:paraId="735F2B53" w14:textId="250E0B76" w:rsidR="00C93905" w:rsidRDefault="00C93905" w:rsidP="008470DB">
      <w:pPr>
        <w:rPr>
          <w:rFonts w:cstheme="minorHAnsi"/>
        </w:rPr>
      </w:pPr>
    </w:p>
    <w:p w14:paraId="26DA6E88" w14:textId="24CF27E2" w:rsidR="00C93905" w:rsidRDefault="00C93905" w:rsidP="008470DB">
      <w:pPr>
        <w:rPr>
          <w:rFonts w:cstheme="minorHAnsi"/>
        </w:rPr>
      </w:pPr>
    </w:p>
    <w:p w14:paraId="3A39BFBA" w14:textId="547D0601" w:rsidR="00C93905" w:rsidRDefault="00C93905" w:rsidP="008470DB">
      <w:pPr>
        <w:rPr>
          <w:rFonts w:cstheme="minorHAnsi"/>
        </w:rPr>
      </w:pPr>
    </w:p>
    <w:p w14:paraId="5B5C407C" w14:textId="7D22B301" w:rsidR="00C93905" w:rsidRDefault="00C93905" w:rsidP="008470DB">
      <w:pPr>
        <w:rPr>
          <w:rFonts w:cstheme="minorHAnsi"/>
        </w:rPr>
      </w:pPr>
    </w:p>
    <w:p w14:paraId="373A2506" w14:textId="4CAB342A" w:rsidR="00C93905" w:rsidRDefault="00C93905" w:rsidP="008470DB">
      <w:pPr>
        <w:rPr>
          <w:rFonts w:cstheme="minorHAnsi"/>
        </w:rPr>
      </w:pPr>
    </w:p>
    <w:p w14:paraId="5EFD190E" w14:textId="2EB71A35" w:rsidR="00C93905" w:rsidRDefault="00C93905" w:rsidP="008470DB">
      <w:pPr>
        <w:rPr>
          <w:rFonts w:cstheme="minorHAnsi"/>
        </w:rPr>
      </w:pPr>
    </w:p>
    <w:p w14:paraId="41754137" w14:textId="4A53AC47" w:rsidR="00C93905" w:rsidRDefault="00C93905" w:rsidP="008470DB">
      <w:pPr>
        <w:rPr>
          <w:rFonts w:cstheme="minorHAnsi"/>
        </w:rPr>
      </w:pPr>
    </w:p>
    <w:p w14:paraId="0704FCB5" w14:textId="655F6838" w:rsidR="00C93905" w:rsidRDefault="00C93905" w:rsidP="008470DB">
      <w:pPr>
        <w:rPr>
          <w:rFonts w:cstheme="minorHAnsi"/>
        </w:rPr>
      </w:pPr>
    </w:p>
    <w:p w14:paraId="182E1C97" w14:textId="3C0B8414" w:rsidR="00C93905" w:rsidRDefault="00C93905" w:rsidP="008470DB">
      <w:pPr>
        <w:rPr>
          <w:rFonts w:cstheme="minorHAnsi"/>
        </w:rPr>
      </w:pPr>
    </w:p>
    <w:p w14:paraId="20D6C816" w14:textId="6AC6BF25" w:rsidR="00C93905" w:rsidRDefault="00C93905" w:rsidP="008470DB">
      <w:pPr>
        <w:rPr>
          <w:rFonts w:cstheme="minorHAnsi"/>
        </w:rPr>
      </w:pPr>
    </w:p>
    <w:p w14:paraId="659FCF66" w14:textId="3EE457B1" w:rsidR="00C93905" w:rsidRDefault="00C93905" w:rsidP="008470DB">
      <w:pPr>
        <w:rPr>
          <w:rFonts w:cstheme="minorHAnsi"/>
        </w:rPr>
      </w:pPr>
    </w:p>
    <w:p w14:paraId="590500C2" w14:textId="2FFAFC0D" w:rsidR="00C93905" w:rsidRDefault="00C93905" w:rsidP="008470DB">
      <w:pPr>
        <w:rPr>
          <w:rFonts w:cstheme="minorHAnsi"/>
        </w:rPr>
      </w:pPr>
    </w:p>
    <w:p w14:paraId="4AA455F0" w14:textId="77777777" w:rsidR="00C93905" w:rsidRPr="006B4E68" w:rsidRDefault="00C93905" w:rsidP="008470DB">
      <w:pPr>
        <w:rPr>
          <w:rFonts w:cstheme="minorHAnsi"/>
        </w:rPr>
      </w:pPr>
    </w:p>
    <w:p w14:paraId="5C6738B2" w14:textId="7EF6E71E" w:rsidR="00263C0B" w:rsidRPr="006B4E68" w:rsidRDefault="00263C0B" w:rsidP="00C44962">
      <w:pPr>
        <w:rPr>
          <w:rFonts w:cstheme="minorHAnsi"/>
        </w:rPr>
      </w:pPr>
    </w:p>
    <w:p w14:paraId="23CBCC30" w14:textId="77777777" w:rsidR="000E672D" w:rsidRPr="006B4E68" w:rsidRDefault="000E672D" w:rsidP="00C87066">
      <w:pPr>
        <w:rPr>
          <w:sz w:val="20"/>
          <w:szCs w:val="20"/>
        </w:rPr>
      </w:pPr>
    </w:p>
    <w:sectPr w:rsidR="000E672D" w:rsidRPr="006B4E68" w:rsidSect="00924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05338"/>
    <w:multiLevelType w:val="multilevel"/>
    <w:tmpl w:val="C596A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B6D6F"/>
    <w:multiLevelType w:val="multilevel"/>
    <w:tmpl w:val="055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913AD"/>
    <w:multiLevelType w:val="multilevel"/>
    <w:tmpl w:val="F29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815FE"/>
    <w:multiLevelType w:val="hybridMultilevel"/>
    <w:tmpl w:val="85A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11BE1"/>
    <w:multiLevelType w:val="hybridMultilevel"/>
    <w:tmpl w:val="90B4E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1819DD"/>
    <w:multiLevelType w:val="multilevel"/>
    <w:tmpl w:val="E5A8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351C00"/>
    <w:multiLevelType w:val="multilevel"/>
    <w:tmpl w:val="BC0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0F1C75"/>
    <w:multiLevelType w:val="multilevel"/>
    <w:tmpl w:val="E19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8930AA"/>
    <w:multiLevelType w:val="hybridMultilevel"/>
    <w:tmpl w:val="27AC7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761E0A"/>
    <w:multiLevelType w:val="multilevel"/>
    <w:tmpl w:val="276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5F1258"/>
    <w:multiLevelType w:val="multilevel"/>
    <w:tmpl w:val="C01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DE6BA8"/>
    <w:multiLevelType w:val="hybridMultilevel"/>
    <w:tmpl w:val="D4EE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4094B"/>
    <w:multiLevelType w:val="multilevel"/>
    <w:tmpl w:val="44E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22A7A"/>
    <w:multiLevelType w:val="multilevel"/>
    <w:tmpl w:val="A7B6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A72293"/>
    <w:multiLevelType w:val="multilevel"/>
    <w:tmpl w:val="553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819B1"/>
    <w:multiLevelType w:val="hybridMultilevel"/>
    <w:tmpl w:val="BAFA9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8F3E51"/>
    <w:multiLevelType w:val="multilevel"/>
    <w:tmpl w:val="C43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C1BA1"/>
    <w:multiLevelType w:val="hybridMultilevel"/>
    <w:tmpl w:val="6A20A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278444E"/>
    <w:multiLevelType w:val="multilevel"/>
    <w:tmpl w:val="44F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842F6"/>
    <w:multiLevelType w:val="multilevel"/>
    <w:tmpl w:val="414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8D3468"/>
    <w:multiLevelType w:val="multilevel"/>
    <w:tmpl w:val="6218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3"/>
  </w:num>
  <w:num w:numId="5">
    <w:abstractNumId w:val="11"/>
  </w:num>
  <w:num w:numId="6">
    <w:abstractNumId w:val="8"/>
  </w:num>
  <w:num w:numId="7">
    <w:abstractNumId w:val="4"/>
  </w:num>
  <w:num w:numId="8">
    <w:abstractNumId w:val="20"/>
  </w:num>
  <w:num w:numId="9">
    <w:abstractNumId w:val="14"/>
  </w:num>
  <w:num w:numId="10">
    <w:abstractNumId w:val="0"/>
  </w:num>
  <w:num w:numId="11">
    <w:abstractNumId w:val="7"/>
  </w:num>
  <w:num w:numId="12">
    <w:abstractNumId w:val="1"/>
  </w:num>
  <w:num w:numId="13">
    <w:abstractNumId w:val="5"/>
  </w:num>
  <w:num w:numId="14">
    <w:abstractNumId w:val="19"/>
  </w:num>
  <w:num w:numId="15">
    <w:abstractNumId w:val="9"/>
  </w:num>
  <w:num w:numId="16">
    <w:abstractNumId w:val="2"/>
  </w:num>
  <w:num w:numId="17">
    <w:abstractNumId w:val="12"/>
  </w:num>
  <w:num w:numId="18">
    <w:abstractNumId w:val="6"/>
  </w:num>
  <w:num w:numId="19">
    <w:abstractNumId w:val="10"/>
  </w:num>
  <w:num w:numId="20">
    <w:abstractNumId w:val="18"/>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4"/>
    <w:rsid w:val="00021F00"/>
    <w:rsid w:val="00026096"/>
    <w:rsid w:val="000278C2"/>
    <w:rsid w:val="00063948"/>
    <w:rsid w:val="000855DF"/>
    <w:rsid w:val="00086BE0"/>
    <w:rsid w:val="00092565"/>
    <w:rsid w:val="000958F8"/>
    <w:rsid w:val="000B68B6"/>
    <w:rsid w:val="000E03E8"/>
    <w:rsid w:val="000E672D"/>
    <w:rsid w:val="00101F85"/>
    <w:rsid w:val="00107010"/>
    <w:rsid w:val="00127297"/>
    <w:rsid w:val="00140127"/>
    <w:rsid w:val="00164AF3"/>
    <w:rsid w:val="0017536B"/>
    <w:rsid w:val="001B4181"/>
    <w:rsid w:val="001F7000"/>
    <w:rsid w:val="002362FA"/>
    <w:rsid w:val="00250A29"/>
    <w:rsid w:val="00252505"/>
    <w:rsid w:val="002604BC"/>
    <w:rsid w:val="00263C0B"/>
    <w:rsid w:val="002652A6"/>
    <w:rsid w:val="0028076C"/>
    <w:rsid w:val="00296373"/>
    <w:rsid w:val="00297F92"/>
    <w:rsid w:val="002A1AE9"/>
    <w:rsid w:val="002A7B64"/>
    <w:rsid w:val="002B1CDD"/>
    <w:rsid w:val="002C0F69"/>
    <w:rsid w:val="002C48CA"/>
    <w:rsid w:val="002D37D5"/>
    <w:rsid w:val="002D777A"/>
    <w:rsid w:val="002F6866"/>
    <w:rsid w:val="00300138"/>
    <w:rsid w:val="0031105A"/>
    <w:rsid w:val="00312C6A"/>
    <w:rsid w:val="00315378"/>
    <w:rsid w:val="00315D33"/>
    <w:rsid w:val="00321C77"/>
    <w:rsid w:val="0034295C"/>
    <w:rsid w:val="0034694D"/>
    <w:rsid w:val="00346F3F"/>
    <w:rsid w:val="00361B1C"/>
    <w:rsid w:val="00367C09"/>
    <w:rsid w:val="00371DF4"/>
    <w:rsid w:val="003906DB"/>
    <w:rsid w:val="003A4F84"/>
    <w:rsid w:val="003C3CB8"/>
    <w:rsid w:val="003E4AE7"/>
    <w:rsid w:val="003E78D5"/>
    <w:rsid w:val="00414184"/>
    <w:rsid w:val="00423B21"/>
    <w:rsid w:val="00424FEA"/>
    <w:rsid w:val="00425C4C"/>
    <w:rsid w:val="0044266A"/>
    <w:rsid w:val="0044274F"/>
    <w:rsid w:val="004932F1"/>
    <w:rsid w:val="004A2E76"/>
    <w:rsid w:val="004C3A74"/>
    <w:rsid w:val="004E16DF"/>
    <w:rsid w:val="00510E51"/>
    <w:rsid w:val="005B22D9"/>
    <w:rsid w:val="005B70BE"/>
    <w:rsid w:val="005E64C6"/>
    <w:rsid w:val="005E69AD"/>
    <w:rsid w:val="005F70B9"/>
    <w:rsid w:val="00654743"/>
    <w:rsid w:val="00657B7D"/>
    <w:rsid w:val="006666FC"/>
    <w:rsid w:val="00666E9C"/>
    <w:rsid w:val="006769FA"/>
    <w:rsid w:val="0069691C"/>
    <w:rsid w:val="006A04ED"/>
    <w:rsid w:val="006B4E68"/>
    <w:rsid w:val="006C3982"/>
    <w:rsid w:val="006C75FD"/>
    <w:rsid w:val="006E1B13"/>
    <w:rsid w:val="006E532D"/>
    <w:rsid w:val="006F5FBD"/>
    <w:rsid w:val="006F7484"/>
    <w:rsid w:val="0072611A"/>
    <w:rsid w:val="007263AE"/>
    <w:rsid w:val="0073398A"/>
    <w:rsid w:val="00736B99"/>
    <w:rsid w:val="00746234"/>
    <w:rsid w:val="0076030E"/>
    <w:rsid w:val="00767D47"/>
    <w:rsid w:val="00770F52"/>
    <w:rsid w:val="007835E1"/>
    <w:rsid w:val="007D6B90"/>
    <w:rsid w:val="007F374E"/>
    <w:rsid w:val="00803641"/>
    <w:rsid w:val="00813F71"/>
    <w:rsid w:val="008216B7"/>
    <w:rsid w:val="00826AC2"/>
    <w:rsid w:val="00847086"/>
    <w:rsid w:val="008470DB"/>
    <w:rsid w:val="008901F2"/>
    <w:rsid w:val="00896DE4"/>
    <w:rsid w:val="008B2FFD"/>
    <w:rsid w:val="008E4D95"/>
    <w:rsid w:val="00924406"/>
    <w:rsid w:val="0092663D"/>
    <w:rsid w:val="00932D28"/>
    <w:rsid w:val="00956F52"/>
    <w:rsid w:val="0098785F"/>
    <w:rsid w:val="009A5324"/>
    <w:rsid w:val="009D52F4"/>
    <w:rsid w:val="009D5B3A"/>
    <w:rsid w:val="009F4CF0"/>
    <w:rsid w:val="009F78E7"/>
    <w:rsid w:val="00A112DD"/>
    <w:rsid w:val="00A11414"/>
    <w:rsid w:val="00A316AE"/>
    <w:rsid w:val="00A43354"/>
    <w:rsid w:val="00A6047C"/>
    <w:rsid w:val="00A710F0"/>
    <w:rsid w:val="00A818C9"/>
    <w:rsid w:val="00A84A79"/>
    <w:rsid w:val="00AA446A"/>
    <w:rsid w:val="00B00F04"/>
    <w:rsid w:val="00B01511"/>
    <w:rsid w:val="00B16D11"/>
    <w:rsid w:val="00B35B82"/>
    <w:rsid w:val="00B46095"/>
    <w:rsid w:val="00B50268"/>
    <w:rsid w:val="00B63316"/>
    <w:rsid w:val="00B877E6"/>
    <w:rsid w:val="00B91614"/>
    <w:rsid w:val="00B97BDC"/>
    <w:rsid w:val="00BB51E2"/>
    <w:rsid w:val="00BE098F"/>
    <w:rsid w:val="00BE6C82"/>
    <w:rsid w:val="00BF6323"/>
    <w:rsid w:val="00C0650C"/>
    <w:rsid w:val="00C12F87"/>
    <w:rsid w:val="00C32664"/>
    <w:rsid w:val="00C40328"/>
    <w:rsid w:val="00C44962"/>
    <w:rsid w:val="00C46B58"/>
    <w:rsid w:val="00C46EBF"/>
    <w:rsid w:val="00C616FC"/>
    <w:rsid w:val="00C6368D"/>
    <w:rsid w:val="00C84E66"/>
    <w:rsid w:val="00C87066"/>
    <w:rsid w:val="00C93905"/>
    <w:rsid w:val="00CA3110"/>
    <w:rsid w:val="00D0642B"/>
    <w:rsid w:val="00D165ED"/>
    <w:rsid w:val="00D16CE5"/>
    <w:rsid w:val="00D24CEC"/>
    <w:rsid w:val="00D32224"/>
    <w:rsid w:val="00D3241A"/>
    <w:rsid w:val="00D830F9"/>
    <w:rsid w:val="00D86FE8"/>
    <w:rsid w:val="00DA3D53"/>
    <w:rsid w:val="00DB4812"/>
    <w:rsid w:val="00DB5935"/>
    <w:rsid w:val="00DC5D59"/>
    <w:rsid w:val="00DD462A"/>
    <w:rsid w:val="00DE3C1F"/>
    <w:rsid w:val="00DE6AF3"/>
    <w:rsid w:val="00DF3025"/>
    <w:rsid w:val="00E01D74"/>
    <w:rsid w:val="00E202D2"/>
    <w:rsid w:val="00E540BD"/>
    <w:rsid w:val="00E745FB"/>
    <w:rsid w:val="00E75013"/>
    <w:rsid w:val="00E92C9D"/>
    <w:rsid w:val="00EC3379"/>
    <w:rsid w:val="00EE081D"/>
    <w:rsid w:val="00F04961"/>
    <w:rsid w:val="00F17A56"/>
    <w:rsid w:val="00F461D3"/>
    <w:rsid w:val="00F56E60"/>
    <w:rsid w:val="00F735B9"/>
    <w:rsid w:val="00F85377"/>
    <w:rsid w:val="00F9259B"/>
    <w:rsid w:val="00FA7549"/>
    <w:rsid w:val="00FB26B9"/>
    <w:rsid w:val="00FC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E51"/>
  <w15:chartTrackingRefBased/>
  <w15:docId w15:val="{ED48B3D4-0D79-4471-B83C-B32D01D6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0650C"/>
    <w:pPr>
      <w:spacing w:before="100" w:beforeAutospacing="1" w:after="100" w:afterAutospacing="1" w:line="240" w:lineRule="auto"/>
      <w:outlineLvl w:val="1"/>
    </w:pPr>
    <w:rPr>
      <w:rFonts w:ascii="Calibri" w:hAnsi="Calibri" w:cs="Calibri"/>
      <w:b/>
      <w:bCs/>
      <w:sz w:val="36"/>
      <w:szCs w:val="36"/>
      <w:lang w:eastAsia="en-GB"/>
    </w:rPr>
  </w:style>
  <w:style w:type="paragraph" w:styleId="Heading5">
    <w:name w:val="heading 5"/>
    <w:basedOn w:val="Normal"/>
    <w:next w:val="Normal"/>
    <w:link w:val="Heading5Char"/>
    <w:uiPriority w:val="9"/>
    <w:semiHidden/>
    <w:unhideWhenUsed/>
    <w:qFormat/>
    <w:rsid w:val="00B00F0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00F0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D3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7D5"/>
    <w:rPr>
      <w:rFonts w:ascii="Segoe UI" w:hAnsi="Segoe UI" w:cs="Segoe UI"/>
      <w:sz w:val="18"/>
      <w:szCs w:val="18"/>
    </w:rPr>
  </w:style>
  <w:style w:type="character" w:customStyle="1" w:styleId="casenumber">
    <w:name w:val="casenumber"/>
    <w:basedOn w:val="DefaultParagraphFont"/>
    <w:rsid w:val="00140127"/>
  </w:style>
  <w:style w:type="character" w:customStyle="1" w:styleId="divider1">
    <w:name w:val="divider1"/>
    <w:basedOn w:val="DefaultParagraphFont"/>
    <w:rsid w:val="00140127"/>
  </w:style>
  <w:style w:type="character" w:customStyle="1" w:styleId="description">
    <w:name w:val="description"/>
    <w:basedOn w:val="DefaultParagraphFont"/>
    <w:rsid w:val="00140127"/>
  </w:style>
  <w:style w:type="character" w:customStyle="1" w:styleId="divider2">
    <w:name w:val="divider2"/>
    <w:basedOn w:val="DefaultParagraphFont"/>
    <w:rsid w:val="00140127"/>
  </w:style>
  <w:style w:type="character" w:customStyle="1" w:styleId="address">
    <w:name w:val="address"/>
    <w:basedOn w:val="DefaultParagraphFont"/>
    <w:rsid w:val="00140127"/>
  </w:style>
  <w:style w:type="character" w:customStyle="1" w:styleId="Heading2Char">
    <w:name w:val="Heading 2 Char"/>
    <w:basedOn w:val="DefaultParagraphFont"/>
    <w:link w:val="Heading2"/>
    <w:uiPriority w:val="9"/>
    <w:semiHidden/>
    <w:rsid w:val="00C0650C"/>
    <w:rPr>
      <w:rFonts w:ascii="Calibri" w:hAnsi="Calibri" w:cs="Calibri"/>
      <w:b/>
      <w:bCs/>
      <w:sz w:val="36"/>
      <w:szCs w:val="36"/>
      <w:lang w:eastAsia="en-GB"/>
    </w:rPr>
  </w:style>
  <w:style w:type="character" w:customStyle="1" w:styleId="Heading1Char">
    <w:name w:val="Heading 1 Char"/>
    <w:basedOn w:val="DefaultParagraphFont"/>
    <w:link w:val="Heading1"/>
    <w:uiPriority w:val="9"/>
    <w:rsid w:val="009D5B3A"/>
    <w:rPr>
      <w:rFonts w:asciiTheme="majorHAnsi" w:eastAsiaTheme="majorEastAsia" w:hAnsiTheme="majorHAnsi" w:cstheme="majorBidi"/>
      <w:color w:val="2F5496" w:themeColor="accent1" w:themeShade="BF"/>
      <w:sz w:val="32"/>
      <w:szCs w:val="32"/>
    </w:rPr>
  </w:style>
  <w:style w:type="character" w:customStyle="1" w:styleId="item-mediacaption">
    <w:name w:val="item-media__caption"/>
    <w:basedOn w:val="DefaultParagraphFont"/>
    <w:rsid w:val="00BB51E2"/>
  </w:style>
  <w:style w:type="character" w:customStyle="1" w:styleId="item-mediacopyright">
    <w:name w:val="item-media__copyright"/>
    <w:basedOn w:val="DefaultParagraphFont"/>
    <w:rsid w:val="00BB51E2"/>
  </w:style>
  <w:style w:type="paragraph" w:customStyle="1" w:styleId="mdc-list-item">
    <w:name w:val="mdc-list-item"/>
    <w:basedOn w:val="Normal"/>
    <w:rsid w:val="00BB51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c-list-itemgraphic">
    <w:name w:val="mdc-list-item__graphic"/>
    <w:basedOn w:val="DefaultParagraphFont"/>
    <w:rsid w:val="00BB51E2"/>
  </w:style>
  <w:style w:type="character" w:customStyle="1" w:styleId="Heading5Char">
    <w:name w:val="Heading 5 Char"/>
    <w:basedOn w:val="DefaultParagraphFont"/>
    <w:link w:val="Heading5"/>
    <w:uiPriority w:val="9"/>
    <w:semiHidden/>
    <w:rsid w:val="00B00F0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00F04"/>
    <w:rPr>
      <w:rFonts w:asciiTheme="majorHAnsi" w:eastAsiaTheme="majorEastAsia" w:hAnsiTheme="majorHAnsi" w:cstheme="majorBidi"/>
      <w:color w:val="1F3763" w:themeColor="accent1" w:themeShade="7F"/>
    </w:rPr>
  </w:style>
  <w:style w:type="paragraph" w:customStyle="1" w:styleId="articletags">
    <w:name w:val="article_tags"/>
    <w:basedOn w:val="Normal"/>
    <w:rsid w:val="00B00F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E6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2619">
      <w:bodyDiv w:val="1"/>
      <w:marLeft w:val="0"/>
      <w:marRight w:val="0"/>
      <w:marTop w:val="0"/>
      <w:marBottom w:val="0"/>
      <w:divBdr>
        <w:top w:val="none" w:sz="0" w:space="0" w:color="auto"/>
        <w:left w:val="none" w:sz="0" w:space="0" w:color="auto"/>
        <w:bottom w:val="none" w:sz="0" w:space="0" w:color="auto"/>
        <w:right w:val="none" w:sz="0" w:space="0" w:color="auto"/>
      </w:divBdr>
    </w:div>
    <w:div w:id="24796486">
      <w:bodyDiv w:val="1"/>
      <w:marLeft w:val="0"/>
      <w:marRight w:val="0"/>
      <w:marTop w:val="0"/>
      <w:marBottom w:val="0"/>
      <w:divBdr>
        <w:top w:val="none" w:sz="0" w:space="0" w:color="auto"/>
        <w:left w:val="none" w:sz="0" w:space="0" w:color="auto"/>
        <w:bottom w:val="none" w:sz="0" w:space="0" w:color="auto"/>
        <w:right w:val="none" w:sz="0" w:space="0" w:color="auto"/>
      </w:divBdr>
    </w:div>
    <w:div w:id="74128393">
      <w:bodyDiv w:val="1"/>
      <w:marLeft w:val="0"/>
      <w:marRight w:val="0"/>
      <w:marTop w:val="0"/>
      <w:marBottom w:val="0"/>
      <w:divBdr>
        <w:top w:val="none" w:sz="0" w:space="0" w:color="auto"/>
        <w:left w:val="none" w:sz="0" w:space="0" w:color="auto"/>
        <w:bottom w:val="none" w:sz="0" w:space="0" w:color="auto"/>
        <w:right w:val="none" w:sz="0" w:space="0" w:color="auto"/>
      </w:divBdr>
    </w:div>
    <w:div w:id="169300363">
      <w:bodyDiv w:val="1"/>
      <w:marLeft w:val="0"/>
      <w:marRight w:val="0"/>
      <w:marTop w:val="0"/>
      <w:marBottom w:val="0"/>
      <w:divBdr>
        <w:top w:val="none" w:sz="0" w:space="0" w:color="auto"/>
        <w:left w:val="none" w:sz="0" w:space="0" w:color="auto"/>
        <w:bottom w:val="none" w:sz="0" w:space="0" w:color="auto"/>
        <w:right w:val="none" w:sz="0" w:space="0" w:color="auto"/>
      </w:divBdr>
    </w:div>
    <w:div w:id="204753005">
      <w:bodyDiv w:val="1"/>
      <w:marLeft w:val="0"/>
      <w:marRight w:val="0"/>
      <w:marTop w:val="0"/>
      <w:marBottom w:val="0"/>
      <w:divBdr>
        <w:top w:val="none" w:sz="0" w:space="0" w:color="auto"/>
        <w:left w:val="none" w:sz="0" w:space="0" w:color="auto"/>
        <w:bottom w:val="none" w:sz="0" w:space="0" w:color="auto"/>
        <w:right w:val="none" w:sz="0" w:space="0" w:color="auto"/>
      </w:divBdr>
    </w:div>
    <w:div w:id="333414017">
      <w:bodyDiv w:val="1"/>
      <w:marLeft w:val="0"/>
      <w:marRight w:val="0"/>
      <w:marTop w:val="0"/>
      <w:marBottom w:val="0"/>
      <w:divBdr>
        <w:top w:val="none" w:sz="0" w:space="0" w:color="auto"/>
        <w:left w:val="none" w:sz="0" w:space="0" w:color="auto"/>
        <w:bottom w:val="none" w:sz="0" w:space="0" w:color="auto"/>
        <w:right w:val="none" w:sz="0" w:space="0" w:color="auto"/>
      </w:divBdr>
    </w:div>
    <w:div w:id="389772533">
      <w:bodyDiv w:val="1"/>
      <w:marLeft w:val="0"/>
      <w:marRight w:val="0"/>
      <w:marTop w:val="0"/>
      <w:marBottom w:val="0"/>
      <w:divBdr>
        <w:top w:val="none" w:sz="0" w:space="0" w:color="auto"/>
        <w:left w:val="none" w:sz="0" w:space="0" w:color="auto"/>
        <w:bottom w:val="none" w:sz="0" w:space="0" w:color="auto"/>
        <w:right w:val="none" w:sz="0" w:space="0" w:color="auto"/>
      </w:divBdr>
    </w:div>
    <w:div w:id="575357791">
      <w:bodyDiv w:val="1"/>
      <w:marLeft w:val="0"/>
      <w:marRight w:val="0"/>
      <w:marTop w:val="0"/>
      <w:marBottom w:val="0"/>
      <w:divBdr>
        <w:top w:val="none" w:sz="0" w:space="0" w:color="auto"/>
        <w:left w:val="none" w:sz="0" w:space="0" w:color="auto"/>
        <w:bottom w:val="none" w:sz="0" w:space="0" w:color="auto"/>
        <w:right w:val="none" w:sz="0" w:space="0" w:color="auto"/>
      </w:divBdr>
    </w:div>
    <w:div w:id="590772286">
      <w:bodyDiv w:val="1"/>
      <w:marLeft w:val="0"/>
      <w:marRight w:val="0"/>
      <w:marTop w:val="0"/>
      <w:marBottom w:val="0"/>
      <w:divBdr>
        <w:top w:val="none" w:sz="0" w:space="0" w:color="auto"/>
        <w:left w:val="none" w:sz="0" w:space="0" w:color="auto"/>
        <w:bottom w:val="none" w:sz="0" w:space="0" w:color="auto"/>
        <w:right w:val="none" w:sz="0" w:space="0" w:color="auto"/>
      </w:divBdr>
    </w:div>
    <w:div w:id="747387193">
      <w:bodyDiv w:val="1"/>
      <w:marLeft w:val="0"/>
      <w:marRight w:val="0"/>
      <w:marTop w:val="0"/>
      <w:marBottom w:val="0"/>
      <w:divBdr>
        <w:top w:val="none" w:sz="0" w:space="0" w:color="auto"/>
        <w:left w:val="none" w:sz="0" w:space="0" w:color="auto"/>
        <w:bottom w:val="none" w:sz="0" w:space="0" w:color="auto"/>
        <w:right w:val="none" w:sz="0" w:space="0" w:color="auto"/>
      </w:divBdr>
    </w:div>
    <w:div w:id="761336661">
      <w:bodyDiv w:val="1"/>
      <w:marLeft w:val="0"/>
      <w:marRight w:val="0"/>
      <w:marTop w:val="0"/>
      <w:marBottom w:val="0"/>
      <w:divBdr>
        <w:top w:val="none" w:sz="0" w:space="0" w:color="auto"/>
        <w:left w:val="none" w:sz="0" w:space="0" w:color="auto"/>
        <w:bottom w:val="none" w:sz="0" w:space="0" w:color="auto"/>
        <w:right w:val="none" w:sz="0" w:space="0" w:color="auto"/>
      </w:divBdr>
      <w:divsChild>
        <w:div w:id="1565485155">
          <w:marLeft w:val="0"/>
          <w:marRight w:val="0"/>
          <w:marTop w:val="0"/>
          <w:marBottom w:val="0"/>
          <w:divBdr>
            <w:top w:val="none" w:sz="0" w:space="0" w:color="auto"/>
            <w:left w:val="none" w:sz="0" w:space="0" w:color="auto"/>
            <w:bottom w:val="none" w:sz="0" w:space="0" w:color="auto"/>
            <w:right w:val="none" w:sz="0" w:space="0" w:color="auto"/>
          </w:divBdr>
          <w:divsChild>
            <w:div w:id="849367438">
              <w:marLeft w:val="0"/>
              <w:marRight w:val="0"/>
              <w:marTop w:val="0"/>
              <w:marBottom w:val="0"/>
              <w:divBdr>
                <w:top w:val="none" w:sz="0" w:space="0" w:color="auto"/>
                <w:left w:val="none" w:sz="0" w:space="0" w:color="auto"/>
                <w:bottom w:val="none" w:sz="0" w:space="0" w:color="auto"/>
                <w:right w:val="none" w:sz="0" w:space="0" w:color="auto"/>
              </w:divBdr>
            </w:div>
          </w:divsChild>
        </w:div>
        <w:div w:id="862480003">
          <w:marLeft w:val="0"/>
          <w:marRight w:val="0"/>
          <w:marTop w:val="0"/>
          <w:marBottom w:val="0"/>
          <w:divBdr>
            <w:top w:val="none" w:sz="0" w:space="0" w:color="auto"/>
            <w:left w:val="none" w:sz="0" w:space="0" w:color="auto"/>
            <w:bottom w:val="none" w:sz="0" w:space="0" w:color="auto"/>
            <w:right w:val="none" w:sz="0" w:space="0" w:color="auto"/>
          </w:divBdr>
          <w:divsChild>
            <w:div w:id="1085883079">
              <w:marLeft w:val="0"/>
              <w:marRight w:val="0"/>
              <w:marTop w:val="0"/>
              <w:marBottom w:val="0"/>
              <w:divBdr>
                <w:top w:val="none" w:sz="0" w:space="0" w:color="auto"/>
                <w:left w:val="none" w:sz="0" w:space="0" w:color="auto"/>
                <w:bottom w:val="none" w:sz="0" w:space="0" w:color="auto"/>
                <w:right w:val="none" w:sz="0" w:space="0" w:color="auto"/>
              </w:divBdr>
            </w:div>
            <w:div w:id="251135361">
              <w:marLeft w:val="0"/>
              <w:marRight w:val="0"/>
              <w:marTop w:val="0"/>
              <w:marBottom w:val="0"/>
              <w:divBdr>
                <w:top w:val="none" w:sz="0" w:space="0" w:color="auto"/>
                <w:left w:val="none" w:sz="0" w:space="0" w:color="auto"/>
                <w:bottom w:val="none" w:sz="0" w:space="0" w:color="auto"/>
                <w:right w:val="none" w:sz="0" w:space="0" w:color="auto"/>
              </w:divBdr>
              <w:divsChild>
                <w:div w:id="2059472226">
                  <w:marLeft w:val="0"/>
                  <w:marRight w:val="0"/>
                  <w:marTop w:val="0"/>
                  <w:marBottom w:val="0"/>
                  <w:divBdr>
                    <w:top w:val="none" w:sz="0" w:space="0" w:color="auto"/>
                    <w:left w:val="none" w:sz="0" w:space="0" w:color="auto"/>
                    <w:bottom w:val="none" w:sz="0" w:space="0" w:color="auto"/>
                    <w:right w:val="none" w:sz="0" w:space="0" w:color="auto"/>
                  </w:divBdr>
                </w:div>
                <w:div w:id="8340915">
                  <w:marLeft w:val="0"/>
                  <w:marRight w:val="0"/>
                  <w:marTop w:val="0"/>
                  <w:marBottom w:val="0"/>
                  <w:divBdr>
                    <w:top w:val="none" w:sz="0" w:space="0" w:color="auto"/>
                    <w:left w:val="none" w:sz="0" w:space="0" w:color="auto"/>
                    <w:bottom w:val="none" w:sz="0" w:space="0" w:color="auto"/>
                    <w:right w:val="none" w:sz="0" w:space="0" w:color="auto"/>
                  </w:divBdr>
                </w:div>
              </w:divsChild>
            </w:div>
            <w:div w:id="1621184192">
              <w:marLeft w:val="0"/>
              <w:marRight w:val="0"/>
              <w:marTop w:val="0"/>
              <w:marBottom w:val="0"/>
              <w:divBdr>
                <w:top w:val="none" w:sz="0" w:space="0" w:color="auto"/>
                <w:left w:val="none" w:sz="0" w:space="0" w:color="auto"/>
                <w:bottom w:val="none" w:sz="0" w:space="0" w:color="auto"/>
                <w:right w:val="none" w:sz="0" w:space="0" w:color="auto"/>
              </w:divBdr>
              <w:divsChild>
                <w:div w:id="1521966863">
                  <w:marLeft w:val="0"/>
                  <w:marRight w:val="0"/>
                  <w:marTop w:val="0"/>
                  <w:marBottom w:val="0"/>
                  <w:divBdr>
                    <w:top w:val="none" w:sz="0" w:space="0" w:color="auto"/>
                    <w:left w:val="none" w:sz="0" w:space="0" w:color="auto"/>
                    <w:bottom w:val="none" w:sz="0" w:space="0" w:color="auto"/>
                    <w:right w:val="none" w:sz="0" w:space="0" w:color="auto"/>
                  </w:divBdr>
                  <w:divsChild>
                    <w:div w:id="10265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3308">
          <w:marLeft w:val="0"/>
          <w:marRight w:val="0"/>
          <w:marTop w:val="0"/>
          <w:marBottom w:val="0"/>
          <w:divBdr>
            <w:top w:val="none" w:sz="0" w:space="0" w:color="auto"/>
            <w:left w:val="none" w:sz="0" w:space="0" w:color="auto"/>
            <w:bottom w:val="none" w:sz="0" w:space="0" w:color="auto"/>
            <w:right w:val="none" w:sz="0" w:space="0" w:color="auto"/>
          </w:divBdr>
          <w:divsChild>
            <w:div w:id="57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4419">
      <w:bodyDiv w:val="1"/>
      <w:marLeft w:val="0"/>
      <w:marRight w:val="0"/>
      <w:marTop w:val="0"/>
      <w:marBottom w:val="0"/>
      <w:divBdr>
        <w:top w:val="none" w:sz="0" w:space="0" w:color="auto"/>
        <w:left w:val="none" w:sz="0" w:space="0" w:color="auto"/>
        <w:bottom w:val="none" w:sz="0" w:space="0" w:color="auto"/>
        <w:right w:val="none" w:sz="0" w:space="0" w:color="auto"/>
      </w:divBdr>
    </w:div>
    <w:div w:id="978878172">
      <w:bodyDiv w:val="1"/>
      <w:marLeft w:val="0"/>
      <w:marRight w:val="0"/>
      <w:marTop w:val="0"/>
      <w:marBottom w:val="0"/>
      <w:divBdr>
        <w:top w:val="none" w:sz="0" w:space="0" w:color="auto"/>
        <w:left w:val="none" w:sz="0" w:space="0" w:color="auto"/>
        <w:bottom w:val="none" w:sz="0" w:space="0" w:color="auto"/>
        <w:right w:val="none" w:sz="0" w:space="0" w:color="auto"/>
      </w:divBdr>
    </w:div>
    <w:div w:id="1051229086">
      <w:bodyDiv w:val="1"/>
      <w:marLeft w:val="0"/>
      <w:marRight w:val="0"/>
      <w:marTop w:val="0"/>
      <w:marBottom w:val="0"/>
      <w:divBdr>
        <w:top w:val="none" w:sz="0" w:space="0" w:color="auto"/>
        <w:left w:val="none" w:sz="0" w:space="0" w:color="auto"/>
        <w:bottom w:val="none" w:sz="0" w:space="0" w:color="auto"/>
        <w:right w:val="none" w:sz="0" w:space="0" w:color="auto"/>
      </w:divBdr>
    </w:div>
    <w:div w:id="1066536033">
      <w:bodyDiv w:val="1"/>
      <w:marLeft w:val="0"/>
      <w:marRight w:val="0"/>
      <w:marTop w:val="0"/>
      <w:marBottom w:val="0"/>
      <w:divBdr>
        <w:top w:val="none" w:sz="0" w:space="0" w:color="auto"/>
        <w:left w:val="none" w:sz="0" w:space="0" w:color="auto"/>
        <w:bottom w:val="none" w:sz="0" w:space="0" w:color="auto"/>
        <w:right w:val="none" w:sz="0" w:space="0" w:color="auto"/>
      </w:divBdr>
    </w:div>
    <w:div w:id="1075055810">
      <w:bodyDiv w:val="1"/>
      <w:marLeft w:val="0"/>
      <w:marRight w:val="0"/>
      <w:marTop w:val="0"/>
      <w:marBottom w:val="0"/>
      <w:divBdr>
        <w:top w:val="none" w:sz="0" w:space="0" w:color="auto"/>
        <w:left w:val="none" w:sz="0" w:space="0" w:color="auto"/>
        <w:bottom w:val="none" w:sz="0" w:space="0" w:color="auto"/>
        <w:right w:val="none" w:sz="0" w:space="0" w:color="auto"/>
      </w:divBdr>
      <w:divsChild>
        <w:div w:id="1942495358">
          <w:marLeft w:val="0"/>
          <w:marRight w:val="0"/>
          <w:marTop w:val="0"/>
          <w:marBottom w:val="0"/>
          <w:divBdr>
            <w:top w:val="none" w:sz="0" w:space="0" w:color="auto"/>
            <w:left w:val="none" w:sz="0" w:space="0" w:color="auto"/>
            <w:bottom w:val="none" w:sz="0" w:space="0" w:color="auto"/>
            <w:right w:val="none" w:sz="0" w:space="0" w:color="auto"/>
          </w:divBdr>
          <w:divsChild>
            <w:div w:id="1207836994">
              <w:marLeft w:val="0"/>
              <w:marRight w:val="0"/>
              <w:marTop w:val="0"/>
              <w:marBottom w:val="0"/>
              <w:divBdr>
                <w:top w:val="none" w:sz="0" w:space="0" w:color="auto"/>
                <w:left w:val="none" w:sz="0" w:space="0" w:color="auto"/>
                <w:bottom w:val="none" w:sz="0" w:space="0" w:color="auto"/>
                <w:right w:val="none" w:sz="0" w:space="0" w:color="auto"/>
              </w:divBdr>
            </w:div>
          </w:divsChild>
        </w:div>
        <w:div w:id="1358965075">
          <w:marLeft w:val="0"/>
          <w:marRight w:val="0"/>
          <w:marTop w:val="0"/>
          <w:marBottom w:val="0"/>
          <w:divBdr>
            <w:top w:val="none" w:sz="0" w:space="0" w:color="auto"/>
            <w:left w:val="none" w:sz="0" w:space="0" w:color="auto"/>
            <w:bottom w:val="none" w:sz="0" w:space="0" w:color="auto"/>
            <w:right w:val="none" w:sz="0" w:space="0" w:color="auto"/>
          </w:divBdr>
          <w:divsChild>
            <w:div w:id="434833293">
              <w:marLeft w:val="0"/>
              <w:marRight w:val="0"/>
              <w:marTop w:val="0"/>
              <w:marBottom w:val="0"/>
              <w:divBdr>
                <w:top w:val="none" w:sz="0" w:space="0" w:color="auto"/>
                <w:left w:val="none" w:sz="0" w:space="0" w:color="auto"/>
                <w:bottom w:val="none" w:sz="0" w:space="0" w:color="auto"/>
                <w:right w:val="none" w:sz="0" w:space="0" w:color="auto"/>
              </w:divBdr>
            </w:div>
            <w:div w:id="676418495">
              <w:marLeft w:val="0"/>
              <w:marRight w:val="0"/>
              <w:marTop w:val="0"/>
              <w:marBottom w:val="0"/>
              <w:divBdr>
                <w:top w:val="none" w:sz="0" w:space="0" w:color="auto"/>
                <w:left w:val="none" w:sz="0" w:space="0" w:color="auto"/>
                <w:bottom w:val="none" w:sz="0" w:space="0" w:color="auto"/>
                <w:right w:val="none" w:sz="0" w:space="0" w:color="auto"/>
              </w:divBdr>
              <w:divsChild>
                <w:div w:id="1072118028">
                  <w:marLeft w:val="0"/>
                  <w:marRight w:val="0"/>
                  <w:marTop w:val="0"/>
                  <w:marBottom w:val="0"/>
                  <w:divBdr>
                    <w:top w:val="none" w:sz="0" w:space="0" w:color="auto"/>
                    <w:left w:val="none" w:sz="0" w:space="0" w:color="auto"/>
                    <w:bottom w:val="none" w:sz="0" w:space="0" w:color="auto"/>
                    <w:right w:val="none" w:sz="0" w:space="0" w:color="auto"/>
                  </w:divBdr>
                </w:div>
                <w:div w:id="159859337">
                  <w:marLeft w:val="0"/>
                  <w:marRight w:val="0"/>
                  <w:marTop w:val="0"/>
                  <w:marBottom w:val="0"/>
                  <w:divBdr>
                    <w:top w:val="none" w:sz="0" w:space="0" w:color="auto"/>
                    <w:left w:val="none" w:sz="0" w:space="0" w:color="auto"/>
                    <w:bottom w:val="none" w:sz="0" w:space="0" w:color="auto"/>
                    <w:right w:val="none" w:sz="0" w:space="0" w:color="auto"/>
                  </w:divBdr>
                </w:div>
              </w:divsChild>
            </w:div>
            <w:div w:id="1847400458">
              <w:marLeft w:val="0"/>
              <w:marRight w:val="0"/>
              <w:marTop w:val="0"/>
              <w:marBottom w:val="0"/>
              <w:divBdr>
                <w:top w:val="none" w:sz="0" w:space="0" w:color="auto"/>
                <w:left w:val="none" w:sz="0" w:space="0" w:color="auto"/>
                <w:bottom w:val="none" w:sz="0" w:space="0" w:color="auto"/>
                <w:right w:val="none" w:sz="0" w:space="0" w:color="auto"/>
              </w:divBdr>
              <w:divsChild>
                <w:div w:id="337314439">
                  <w:marLeft w:val="0"/>
                  <w:marRight w:val="0"/>
                  <w:marTop w:val="0"/>
                  <w:marBottom w:val="0"/>
                  <w:divBdr>
                    <w:top w:val="none" w:sz="0" w:space="0" w:color="auto"/>
                    <w:left w:val="none" w:sz="0" w:space="0" w:color="auto"/>
                    <w:bottom w:val="none" w:sz="0" w:space="0" w:color="auto"/>
                    <w:right w:val="none" w:sz="0" w:space="0" w:color="auto"/>
                  </w:divBdr>
                  <w:divsChild>
                    <w:div w:id="17386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495">
          <w:marLeft w:val="0"/>
          <w:marRight w:val="0"/>
          <w:marTop w:val="0"/>
          <w:marBottom w:val="0"/>
          <w:divBdr>
            <w:top w:val="none" w:sz="0" w:space="0" w:color="auto"/>
            <w:left w:val="none" w:sz="0" w:space="0" w:color="auto"/>
            <w:bottom w:val="none" w:sz="0" w:space="0" w:color="auto"/>
            <w:right w:val="none" w:sz="0" w:space="0" w:color="auto"/>
          </w:divBdr>
          <w:divsChild>
            <w:div w:id="1291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3539">
      <w:bodyDiv w:val="1"/>
      <w:marLeft w:val="0"/>
      <w:marRight w:val="0"/>
      <w:marTop w:val="0"/>
      <w:marBottom w:val="0"/>
      <w:divBdr>
        <w:top w:val="none" w:sz="0" w:space="0" w:color="auto"/>
        <w:left w:val="none" w:sz="0" w:space="0" w:color="auto"/>
        <w:bottom w:val="none" w:sz="0" w:space="0" w:color="auto"/>
        <w:right w:val="none" w:sz="0" w:space="0" w:color="auto"/>
      </w:divBdr>
    </w:div>
    <w:div w:id="1611399237">
      <w:bodyDiv w:val="1"/>
      <w:marLeft w:val="0"/>
      <w:marRight w:val="0"/>
      <w:marTop w:val="0"/>
      <w:marBottom w:val="0"/>
      <w:divBdr>
        <w:top w:val="none" w:sz="0" w:space="0" w:color="auto"/>
        <w:left w:val="none" w:sz="0" w:space="0" w:color="auto"/>
        <w:bottom w:val="none" w:sz="0" w:space="0" w:color="auto"/>
        <w:right w:val="none" w:sz="0" w:space="0" w:color="auto"/>
      </w:divBdr>
    </w:div>
    <w:div w:id="1642273858">
      <w:bodyDiv w:val="1"/>
      <w:marLeft w:val="0"/>
      <w:marRight w:val="0"/>
      <w:marTop w:val="0"/>
      <w:marBottom w:val="0"/>
      <w:divBdr>
        <w:top w:val="none" w:sz="0" w:space="0" w:color="auto"/>
        <w:left w:val="none" w:sz="0" w:space="0" w:color="auto"/>
        <w:bottom w:val="none" w:sz="0" w:space="0" w:color="auto"/>
        <w:right w:val="none" w:sz="0" w:space="0" w:color="auto"/>
      </w:divBdr>
    </w:div>
    <w:div w:id="1778016360">
      <w:bodyDiv w:val="1"/>
      <w:marLeft w:val="0"/>
      <w:marRight w:val="0"/>
      <w:marTop w:val="0"/>
      <w:marBottom w:val="0"/>
      <w:divBdr>
        <w:top w:val="none" w:sz="0" w:space="0" w:color="auto"/>
        <w:left w:val="none" w:sz="0" w:space="0" w:color="auto"/>
        <w:bottom w:val="none" w:sz="0" w:space="0" w:color="auto"/>
        <w:right w:val="none" w:sz="0" w:space="0" w:color="auto"/>
      </w:divBdr>
      <w:divsChild>
        <w:div w:id="1920754086">
          <w:marLeft w:val="0"/>
          <w:marRight w:val="0"/>
          <w:marTop w:val="0"/>
          <w:marBottom w:val="0"/>
          <w:divBdr>
            <w:top w:val="none" w:sz="0" w:space="0" w:color="auto"/>
            <w:left w:val="none" w:sz="0" w:space="0" w:color="auto"/>
            <w:bottom w:val="none" w:sz="0" w:space="0" w:color="auto"/>
            <w:right w:val="none" w:sz="0" w:space="0" w:color="auto"/>
          </w:divBdr>
        </w:div>
        <w:div w:id="1129736931">
          <w:marLeft w:val="0"/>
          <w:marRight w:val="0"/>
          <w:marTop w:val="0"/>
          <w:marBottom w:val="0"/>
          <w:divBdr>
            <w:top w:val="none" w:sz="0" w:space="0" w:color="auto"/>
            <w:left w:val="none" w:sz="0" w:space="0" w:color="auto"/>
            <w:bottom w:val="none" w:sz="0" w:space="0" w:color="auto"/>
            <w:right w:val="none" w:sz="0" w:space="0" w:color="auto"/>
          </w:divBdr>
        </w:div>
        <w:div w:id="477654847">
          <w:marLeft w:val="0"/>
          <w:marRight w:val="0"/>
          <w:marTop w:val="0"/>
          <w:marBottom w:val="0"/>
          <w:divBdr>
            <w:top w:val="none" w:sz="0" w:space="0" w:color="auto"/>
            <w:left w:val="none" w:sz="0" w:space="0" w:color="auto"/>
            <w:bottom w:val="none" w:sz="0" w:space="0" w:color="auto"/>
            <w:right w:val="none" w:sz="0" w:space="0" w:color="auto"/>
          </w:divBdr>
        </w:div>
        <w:div w:id="1165507721">
          <w:marLeft w:val="0"/>
          <w:marRight w:val="0"/>
          <w:marTop w:val="0"/>
          <w:marBottom w:val="0"/>
          <w:divBdr>
            <w:top w:val="none" w:sz="0" w:space="0" w:color="auto"/>
            <w:left w:val="none" w:sz="0" w:space="0" w:color="auto"/>
            <w:bottom w:val="none" w:sz="0" w:space="0" w:color="auto"/>
            <w:right w:val="none" w:sz="0" w:space="0" w:color="auto"/>
          </w:divBdr>
        </w:div>
      </w:divsChild>
    </w:div>
    <w:div w:id="1840848340">
      <w:bodyDiv w:val="1"/>
      <w:marLeft w:val="0"/>
      <w:marRight w:val="0"/>
      <w:marTop w:val="0"/>
      <w:marBottom w:val="0"/>
      <w:divBdr>
        <w:top w:val="none" w:sz="0" w:space="0" w:color="auto"/>
        <w:left w:val="none" w:sz="0" w:space="0" w:color="auto"/>
        <w:bottom w:val="none" w:sz="0" w:space="0" w:color="auto"/>
        <w:right w:val="none" w:sz="0" w:space="0" w:color="auto"/>
      </w:divBdr>
    </w:div>
    <w:div w:id="21307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nonline.org.uk/tag/community" TargetMode="External"/><Relationship Id="rId13" Type="http://schemas.openxmlformats.org/officeDocument/2006/relationships/hyperlink" Target="http://www.planningportal.gov.uk/" TargetMode="External"/><Relationship Id="rId18" Type="http://schemas.openxmlformats.org/officeDocument/2006/relationships/hyperlink" Target="http://www.tcpa.org.uk/data/files/your_place_your_plan_guide.pdf" TargetMode="External"/><Relationship Id="rId26" Type="http://schemas.openxmlformats.org/officeDocument/2006/relationships/hyperlink" Target="https://intranet.lan.westsuffolk.gov.uk/news/upload/HE20210401-P4-demolished-bungalow-planning-app.pdf" TargetMode="External"/><Relationship Id="rId3" Type="http://schemas.openxmlformats.org/officeDocument/2006/relationships/styles" Target="styles.xml"/><Relationship Id="rId21" Type="http://schemas.openxmlformats.org/officeDocument/2006/relationships/hyperlink" Target="https://intranet.lan.westsuffolk.gov.uk/news/upload/210407-EADT-P5-Businesses-show-vote-of-confidence-in-Bury-St-Edmunds-as-empty-units-fill-up.pdf" TargetMode="External"/><Relationship Id="rId7" Type="http://schemas.openxmlformats.org/officeDocument/2006/relationships/hyperlink" Target="https://rsnonline.org.uk/tag/community-planning" TargetMode="External"/><Relationship Id="rId12" Type="http://schemas.openxmlformats.org/officeDocument/2006/relationships/hyperlink" Target="https://rsnonline.org.uk/neighbourhood-planning-menu" TargetMode="External"/><Relationship Id="rId17" Type="http://schemas.openxmlformats.org/officeDocument/2006/relationships/hyperlink" Target="https://www.gov.uk/government/policies/giving-communities-more-power-in-planning-local-development/supporting-pages/neighbourhood-planning" TargetMode="External"/><Relationship Id="rId25" Type="http://schemas.openxmlformats.org/officeDocument/2006/relationships/hyperlink" Target="https://intranet.lan.westsuffolk.gov.uk/news/upload/HE20210401-P3-dementia-care-plan.pdf" TargetMode="External"/><Relationship Id="rId2" Type="http://schemas.openxmlformats.org/officeDocument/2006/relationships/numbering" Target="numbering.xml"/><Relationship Id="rId16" Type="http://schemas.openxmlformats.org/officeDocument/2006/relationships/hyperlink" Target="http://www.locality.org.uk/" TargetMode="External"/><Relationship Id="rId20" Type="http://schemas.openxmlformats.org/officeDocument/2006/relationships/hyperlink" Target="https://intranet.lan.westsuffolk.gov.uk/news/upload/210407-EADT-P1-and-2-Wrong-items-in-recycling-cost-Suffolk-taxpayers-1m.pdf" TargetMode="External"/><Relationship Id="rId29" Type="http://schemas.openxmlformats.org/officeDocument/2006/relationships/hyperlink" Target="https://intranet.lan.westsuffolk.gov.uk/news/upload/EADT-20210327-p1-and-8-new-testing-centre-facilities.pdf" TargetMode="External"/><Relationship Id="rId1" Type="http://schemas.openxmlformats.org/officeDocument/2006/relationships/customXml" Target="../customXml/item1.xml"/><Relationship Id="rId6" Type="http://schemas.openxmlformats.org/officeDocument/2006/relationships/hyperlink" Target="https://rsnonline.org.uk/rural-funding-digest-april-2021" TargetMode="External"/><Relationship Id="rId11" Type="http://schemas.openxmlformats.org/officeDocument/2006/relationships/hyperlink" Target="https://rsnonline.org.uk/neighbourhood-planning-menu" TargetMode="External"/><Relationship Id="rId24" Type="http://schemas.openxmlformats.org/officeDocument/2006/relationships/hyperlink" Target="https://intranet.lan.westsuffolk.gov.uk/news/upload/210407-BFP-P23-New-collection-box-damaged-2.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ighbourhoodplanning.org/" TargetMode="External"/><Relationship Id="rId23" Type="http://schemas.openxmlformats.org/officeDocument/2006/relationships/hyperlink" Target="https://intranet.lan.westsuffolk.gov.uk/news/upload/210407-BFP-P23-New-collection-box-damaged.pdf" TargetMode="External"/><Relationship Id="rId28" Type="http://schemas.openxmlformats.org/officeDocument/2006/relationships/hyperlink" Target="https://www.fenews.co.uk/press-releases/66044-autistic-apprentice-overcomes-years-of-anxiety-and-sleep-deprived-nights-as-a-teenager-to-reap-professional-success" TargetMode="External"/><Relationship Id="rId10" Type="http://schemas.openxmlformats.org/officeDocument/2006/relationships/image" Target="media/image1.jpeg"/><Relationship Id="rId19" Type="http://schemas.openxmlformats.org/officeDocument/2006/relationships/hyperlink" Target="https://www.gov.uk/government/collections/notes-on-neighbourhood-plann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snonline.org.uk/tag/neighbourhood-planning" TargetMode="External"/><Relationship Id="rId14" Type="http://schemas.openxmlformats.org/officeDocument/2006/relationships/hyperlink" Target="http://www.locality.org.uk/" TargetMode="External"/><Relationship Id="rId22" Type="http://schemas.openxmlformats.org/officeDocument/2006/relationships/hyperlink" Target="https://intranet.lan.westsuffolk.gov.uk/news/upload/210407-BFP-P13-Abbeycroft-chief-ready-for-reopening-of-centres.pdf" TargetMode="External"/><Relationship Id="rId27" Type="http://schemas.openxmlformats.org/officeDocument/2006/relationships/hyperlink" Target="https://intranet.lan.westsuffolk.gov.uk/news/upload/HE20210401-P10-high-st-funding.pdf" TargetMode="External"/><Relationship Id="rId30" Type="http://schemas.openxmlformats.org/officeDocument/2006/relationships/hyperlink" Target="https://intranet.lan.westsuffolk.gov.uk/news/upload/EADT-20210327p18-Abbeygate-St-clos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49C0-8104-4D08-84AA-05F02BA6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Frances Betts</cp:lastModifiedBy>
  <cp:revision>2</cp:revision>
  <cp:lastPrinted>2020-07-09T10:51:00Z</cp:lastPrinted>
  <dcterms:created xsi:type="dcterms:W3CDTF">2021-04-08T11:04:00Z</dcterms:created>
  <dcterms:modified xsi:type="dcterms:W3CDTF">2021-04-08T11:04:00Z</dcterms:modified>
</cp:coreProperties>
</file>