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17AE23F5" w:rsidR="00DD41B5" w:rsidRPr="008F44E7" w:rsidRDefault="00DD41B5" w:rsidP="00D52595">
      <w:pPr>
        <w:pStyle w:val="Title"/>
        <w:rPr>
          <w:rFonts w:asciiTheme="minorHAnsi" w:hAnsiTheme="minorHAnsi" w:cstheme="minorHAnsi"/>
          <w:sz w:val="24"/>
        </w:rPr>
      </w:pPr>
      <w:r w:rsidRPr="008F44E7">
        <w:rPr>
          <w:rFonts w:asciiTheme="minorHAnsi" w:hAnsiTheme="minorHAnsi" w:cstheme="minorHAnsi"/>
          <w:sz w:val="24"/>
        </w:rPr>
        <w:t>CHEVINGTON PARISH COUNCIL</w:t>
      </w:r>
    </w:p>
    <w:p w14:paraId="13B2CF6E" w14:textId="77C6F27E" w:rsidR="00DD41B5" w:rsidRPr="00AA78C5" w:rsidRDefault="00AA78C5" w:rsidP="00AA78C5">
      <w:pPr>
        <w:jc w:val="center"/>
        <w:rPr>
          <w:rFonts w:asciiTheme="minorHAnsi" w:hAnsiTheme="minorHAnsi" w:cstheme="minorHAnsi"/>
          <w:lang w:val="en-US"/>
        </w:rPr>
      </w:pPr>
      <w:r>
        <w:rPr>
          <w:rFonts w:asciiTheme="minorHAnsi" w:hAnsiTheme="minorHAnsi" w:cstheme="minorHAnsi"/>
          <w:lang w:val="en-US"/>
        </w:rPr>
        <w:t xml:space="preserve"> MINUTES FOR 24</w:t>
      </w:r>
      <w:r w:rsidRPr="00AA78C5">
        <w:rPr>
          <w:rFonts w:asciiTheme="minorHAnsi" w:hAnsiTheme="minorHAnsi" w:cstheme="minorHAnsi"/>
          <w:vertAlign w:val="superscript"/>
          <w:lang w:val="en-US"/>
        </w:rPr>
        <w:t>TH</w:t>
      </w:r>
      <w:r>
        <w:rPr>
          <w:rFonts w:asciiTheme="minorHAnsi" w:hAnsiTheme="minorHAnsi" w:cstheme="minorHAnsi"/>
          <w:lang w:val="en-US"/>
        </w:rPr>
        <w:t xml:space="preserve"> FEBRUARY 2022</w:t>
      </w:r>
    </w:p>
    <w:p w14:paraId="4DCC7731" w14:textId="77777777" w:rsidR="00DD41B5" w:rsidRPr="008F44E7" w:rsidRDefault="00DD41B5" w:rsidP="00DD41B5">
      <w:pPr>
        <w:pStyle w:val="BodyText"/>
        <w:rPr>
          <w:rFonts w:asciiTheme="minorHAnsi" w:hAnsiTheme="minorHAnsi" w:cstheme="minorHAnsi"/>
          <w:sz w:val="24"/>
        </w:rPr>
      </w:pPr>
    </w:p>
    <w:p w14:paraId="38057089" w14:textId="1E2FBE34" w:rsidR="00DD41B5" w:rsidRDefault="00AA78C5" w:rsidP="00DD41B5">
      <w:pPr>
        <w:pStyle w:val="BodyText"/>
        <w:rPr>
          <w:rFonts w:asciiTheme="minorHAnsi" w:hAnsiTheme="minorHAnsi" w:cstheme="minorHAnsi"/>
          <w:sz w:val="24"/>
        </w:rPr>
      </w:pPr>
      <w:r>
        <w:rPr>
          <w:rFonts w:asciiTheme="minorHAnsi" w:hAnsiTheme="minorHAnsi" w:cstheme="minorHAnsi"/>
          <w:sz w:val="24"/>
        </w:rPr>
        <w:t>Attendees:</w:t>
      </w:r>
      <w:r w:rsidR="00DD41B5" w:rsidRPr="008F44E7">
        <w:rPr>
          <w:rFonts w:asciiTheme="minorHAnsi" w:hAnsiTheme="minorHAnsi" w:cstheme="minorHAnsi"/>
          <w:sz w:val="24"/>
        </w:rPr>
        <w:t xml:space="preserve">  </w:t>
      </w:r>
      <w:r w:rsidR="00DD6A2D" w:rsidRPr="008F44E7">
        <w:rPr>
          <w:rFonts w:asciiTheme="minorHAnsi" w:hAnsiTheme="minorHAnsi" w:cstheme="minorHAnsi"/>
          <w:sz w:val="24"/>
        </w:rPr>
        <w:t xml:space="preserve">Cllr </w:t>
      </w:r>
      <w:r w:rsidR="00414FF9" w:rsidRPr="008F44E7">
        <w:rPr>
          <w:rFonts w:asciiTheme="minorHAnsi" w:hAnsiTheme="minorHAnsi" w:cstheme="minorHAnsi"/>
          <w:sz w:val="24"/>
        </w:rPr>
        <w:t xml:space="preserve">L </w:t>
      </w:r>
      <w:r w:rsidR="00D71D31" w:rsidRPr="008F44E7">
        <w:rPr>
          <w:rFonts w:asciiTheme="minorHAnsi" w:hAnsiTheme="minorHAnsi" w:cstheme="minorHAnsi"/>
          <w:sz w:val="24"/>
        </w:rPr>
        <w:t>Agazarian</w:t>
      </w:r>
      <w:r w:rsidR="003D006C" w:rsidRPr="008F44E7">
        <w:rPr>
          <w:rFonts w:asciiTheme="minorHAnsi" w:hAnsiTheme="minorHAnsi" w:cstheme="minorHAnsi"/>
          <w:sz w:val="24"/>
        </w:rPr>
        <w:t xml:space="preserve"> (Chair),</w:t>
      </w:r>
      <w:r w:rsidR="00CE5B71" w:rsidRPr="008F44E7">
        <w:rPr>
          <w:rFonts w:asciiTheme="minorHAnsi" w:hAnsiTheme="minorHAnsi" w:cstheme="minorHAnsi"/>
          <w:sz w:val="24"/>
        </w:rPr>
        <w:t xml:space="preserve"> </w:t>
      </w:r>
      <w:r w:rsidR="00907296" w:rsidRPr="008F44E7">
        <w:rPr>
          <w:rFonts w:asciiTheme="minorHAnsi" w:hAnsiTheme="minorHAnsi" w:cstheme="minorHAnsi"/>
          <w:sz w:val="24"/>
        </w:rPr>
        <w:t>Cllr Keegan</w:t>
      </w:r>
      <w:r w:rsidR="003D006C" w:rsidRPr="008F44E7">
        <w:rPr>
          <w:rFonts w:asciiTheme="minorHAnsi" w:hAnsiTheme="minorHAnsi" w:cstheme="minorHAnsi"/>
          <w:sz w:val="24"/>
        </w:rPr>
        <w:t xml:space="preserve"> (Vice Chair),</w:t>
      </w:r>
      <w:r w:rsidR="00907296" w:rsidRPr="008F44E7">
        <w:rPr>
          <w:rFonts w:asciiTheme="minorHAnsi" w:hAnsiTheme="minorHAnsi" w:cstheme="minorHAnsi"/>
          <w:sz w:val="24"/>
        </w:rPr>
        <w:t xml:space="preserve"> Cllr A McCormack</w:t>
      </w:r>
      <w:r w:rsidR="003D006C" w:rsidRPr="008F44E7">
        <w:rPr>
          <w:rFonts w:asciiTheme="minorHAnsi" w:hAnsiTheme="minorHAnsi" w:cstheme="minorHAnsi"/>
          <w:sz w:val="24"/>
        </w:rPr>
        <w:t xml:space="preserve"> </w:t>
      </w:r>
      <w:r w:rsidR="00536AD7" w:rsidRPr="008F44E7">
        <w:rPr>
          <w:rFonts w:asciiTheme="minorHAnsi" w:hAnsiTheme="minorHAnsi" w:cstheme="minorHAnsi"/>
          <w:sz w:val="24"/>
        </w:rPr>
        <w:t>,</w:t>
      </w:r>
      <w:r w:rsidR="00FA5F77" w:rsidRPr="008F44E7">
        <w:rPr>
          <w:rFonts w:asciiTheme="minorHAnsi" w:hAnsiTheme="minorHAnsi" w:cstheme="minorHAnsi"/>
          <w:sz w:val="24"/>
        </w:rPr>
        <w:t xml:space="preserve"> </w:t>
      </w:r>
      <w:r w:rsidR="00CE5B71" w:rsidRPr="008F44E7">
        <w:rPr>
          <w:rFonts w:asciiTheme="minorHAnsi" w:hAnsiTheme="minorHAnsi" w:cstheme="minorHAnsi"/>
          <w:sz w:val="24"/>
        </w:rPr>
        <w:t>Cllr Briggs</w:t>
      </w:r>
      <w:r w:rsidR="007538D7" w:rsidRPr="008F44E7">
        <w:rPr>
          <w:rFonts w:asciiTheme="minorHAnsi" w:hAnsiTheme="minorHAnsi" w:cstheme="minorHAnsi"/>
          <w:sz w:val="24"/>
        </w:rPr>
        <w:t xml:space="preserve">, </w:t>
      </w:r>
      <w:r w:rsidR="00536AD7" w:rsidRPr="008F44E7">
        <w:rPr>
          <w:rFonts w:asciiTheme="minorHAnsi" w:hAnsiTheme="minorHAnsi" w:cstheme="minorHAnsi"/>
          <w:sz w:val="24"/>
        </w:rPr>
        <w:t>Cllr Shurety</w:t>
      </w:r>
      <w:r>
        <w:rPr>
          <w:rFonts w:asciiTheme="minorHAnsi" w:hAnsiTheme="minorHAnsi" w:cstheme="minorHAnsi"/>
          <w:sz w:val="24"/>
        </w:rPr>
        <w:t xml:space="preserve">, </w:t>
      </w:r>
      <w:r w:rsidR="00FA5F77" w:rsidRPr="008F44E7">
        <w:rPr>
          <w:rFonts w:asciiTheme="minorHAnsi" w:hAnsiTheme="minorHAnsi" w:cstheme="minorHAnsi"/>
          <w:sz w:val="24"/>
        </w:rPr>
        <w:t>SCClr Soons</w:t>
      </w:r>
      <w:r>
        <w:rPr>
          <w:rFonts w:asciiTheme="minorHAnsi" w:hAnsiTheme="minorHAnsi" w:cstheme="minorHAnsi"/>
          <w:sz w:val="24"/>
        </w:rPr>
        <w:t xml:space="preserve">, </w:t>
      </w:r>
      <w:r w:rsidR="00FA5F77" w:rsidRPr="008F44E7">
        <w:rPr>
          <w:rFonts w:asciiTheme="minorHAnsi" w:hAnsiTheme="minorHAnsi" w:cstheme="minorHAnsi"/>
          <w:sz w:val="24"/>
        </w:rPr>
        <w:t>DCllr Chester</w:t>
      </w:r>
      <w:r>
        <w:rPr>
          <w:rFonts w:asciiTheme="minorHAnsi" w:hAnsiTheme="minorHAnsi" w:cstheme="minorHAnsi"/>
          <w:sz w:val="24"/>
        </w:rPr>
        <w:t>, Mr A Shepherd (NT Ickworth General Manager) and the Clerk</w:t>
      </w:r>
    </w:p>
    <w:p w14:paraId="28A08EDC" w14:textId="78249528" w:rsidR="00AA78C5" w:rsidRPr="008F44E7" w:rsidRDefault="00AA78C5" w:rsidP="00DD41B5">
      <w:pPr>
        <w:pStyle w:val="BodyText"/>
        <w:rPr>
          <w:rFonts w:asciiTheme="minorHAnsi" w:hAnsiTheme="minorHAnsi" w:cstheme="minorHAnsi"/>
          <w:sz w:val="24"/>
        </w:rPr>
      </w:pPr>
      <w:r>
        <w:rPr>
          <w:rFonts w:asciiTheme="minorHAnsi" w:hAnsiTheme="minorHAnsi" w:cstheme="minorHAnsi"/>
          <w:sz w:val="24"/>
        </w:rPr>
        <w:t>Apologies: Cllr Bleeze</w:t>
      </w:r>
    </w:p>
    <w:p w14:paraId="33F7498D" w14:textId="0755699D" w:rsidR="00DD41B5" w:rsidRPr="008F44E7" w:rsidRDefault="00DD41B5" w:rsidP="00AA78C5">
      <w:pPr>
        <w:tabs>
          <w:tab w:val="left" w:pos="1410"/>
        </w:tabs>
        <w:rPr>
          <w:rFonts w:asciiTheme="minorHAnsi" w:hAnsiTheme="minorHAnsi" w:cstheme="minorHAnsi"/>
        </w:rPr>
      </w:pPr>
      <w:r w:rsidRPr="008F44E7">
        <w:rPr>
          <w:rFonts w:asciiTheme="minorHAnsi" w:hAnsiTheme="minorHAnsi" w:cstheme="minorHAnsi"/>
        </w:rPr>
        <w:tab/>
      </w:r>
    </w:p>
    <w:p w14:paraId="30CD7A4B" w14:textId="5728827D" w:rsidR="00DD41B5" w:rsidRPr="008F44E7" w:rsidRDefault="00DD41B5" w:rsidP="004405C5">
      <w:pPr>
        <w:pStyle w:val="ListParagraph"/>
        <w:numPr>
          <w:ilvl w:val="0"/>
          <w:numId w:val="1"/>
        </w:numPr>
        <w:rPr>
          <w:rFonts w:asciiTheme="minorHAnsi" w:hAnsiTheme="minorHAnsi" w:cstheme="minorHAnsi"/>
        </w:rPr>
      </w:pPr>
      <w:r w:rsidRPr="008F44E7">
        <w:rPr>
          <w:rFonts w:asciiTheme="minorHAnsi" w:hAnsiTheme="minorHAnsi" w:cstheme="minorHAnsi"/>
        </w:rPr>
        <w:t>Chairman</w:t>
      </w:r>
      <w:r w:rsidR="00AA78C5">
        <w:rPr>
          <w:rFonts w:asciiTheme="minorHAnsi" w:hAnsiTheme="minorHAnsi" w:cstheme="minorHAnsi"/>
        </w:rPr>
        <w:t xml:space="preserve"> </w:t>
      </w:r>
      <w:r w:rsidRPr="008F44E7">
        <w:rPr>
          <w:rFonts w:asciiTheme="minorHAnsi" w:hAnsiTheme="minorHAnsi" w:cstheme="minorHAnsi"/>
        </w:rPr>
        <w:t>welcome</w:t>
      </w:r>
      <w:r w:rsidR="00AA78C5">
        <w:rPr>
          <w:rFonts w:asciiTheme="minorHAnsi" w:hAnsiTheme="minorHAnsi" w:cstheme="minorHAnsi"/>
        </w:rPr>
        <w:t xml:space="preserve">d everyone and made </w:t>
      </w:r>
      <w:r w:rsidRPr="008F44E7">
        <w:rPr>
          <w:rFonts w:asciiTheme="minorHAnsi" w:hAnsiTheme="minorHAnsi" w:cstheme="minorHAnsi"/>
        </w:rPr>
        <w:t>introduction</w:t>
      </w:r>
      <w:r w:rsidR="00AA78C5">
        <w:rPr>
          <w:rFonts w:asciiTheme="minorHAnsi" w:hAnsiTheme="minorHAnsi" w:cstheme="minorHAnsi"/>
        </w:rPr>
        <w:t>s.</w:t>
      </w:r>
      <w:r w:rsidRPr="008F44E7">
        <w:rPr>
          <w:rFonts w:asciiTheme="minorHAnsi" w:hAnsiTheme="minorHAnsi" w:cstheme="minorHAnsi"/>
        </w:rPr>
        <w:t xml:space="preserve"> </w:t>
      </w:r>
    </w:p>
    <w:p w14:paraId="55D96171" w14:textId="77777777" w:rsidR="00DD41B5" w:rsidRPr="008F44E7" w:rsidRDefault="00DD41B5" w:rsidP="00DD41B5">
      <w:pPr>
        <w:pStyle w:val="ListParagraph"/>
        <w:rPr>
          <w:rFonts w:asciiTheme="minorHAnsi" w:hAnsiTheme="minorHAnsi" w:cstheme="minorHAnsi"/>
        </w:rPr>
      </w:pPr>
    </w:p>
    <w:p w14:paraId="0F7C0FDC" w14:textId="1A49170A" w:rsidR="00DD41B5" w:rsidRPr="008F44E7" w:rsidRDefault="00AA78C5" w:rsidP="004405C5">
      <w:pPr>
        <w:pStyle w:val="ListParagraph"/>
        <w:numPr>
          <w:ilvl w:val="0"/>
          <w:numId w:val="1"/>
        </w:numPr>
        <w:rPr>
          <w:rFonts w:asciiTheme="minorHAnsi" w:hAnsiTheme="minorHAnsi" w:cstheme="minorHAnsi"/>
        </w:rPr>
      </w:pPr>
      <w:r>
        <w:rPr>
          <w:rFonts w:asciiTheme="minorHAnsi" w:hAnsiTheme="minorHAnsi" w:cstheme="minorHAnsi"/>
        </w:rPr>
        <w:t xml:space="preserve">No </w:t>
      </w:r>
      <w:r w:rsidR="00DD41B5" w:rsidRPr="008F44E7">
        <w:rPr>
          <w:rFonts w:asciiTheme="minorHAnsi" w:hAnsiTheme="minorHAnsi" w:cstheme="minorHAnsi"/>
        </w:rPr>
        <w:t>declarations of interest by councillors</w:t>
      </w:r>
      <w:r>
        <w:rPr>
          <w:rFonts w:asciiTheme="minorHAnsi" w:hAnsiTheme="minorHAnsi" w:cstheme="minorHAnsi"/>
        </w:rPr>
        <w:t xml:space="preserve"> were made.</w:t>
      </w:r>
    </w:p>
    <w:p w14:paraId="25791C4D" w14:textId="77777777" w:rsidR="00DD41B5" w:rsidRPr="008F44E7" w:rsidRDefault="00DD41B5" w:rsidP="00DD41B5">
      <w:pPr>
        <w:pStyle w:val="ListParagraph"/>
        <w:rPr>
          <w:rFonts w:asciiTheme="minorHAnsi" w:hAnsiTheme="minorHAnsi" w:cstheme="minorHAnsi"/>
        </w:rPr>
      </w:pPr>
    </w:p>
    <w:p w14:paraId="402311D3" w14:textId="59C62326" w:rsidR="008F44E7" w:rsidRDefault="00DD41B5" w:rsidP="008F44E7">
      <w:pPr>
        <w:pStyle w:val="ListParagraph"/>
        <w:numPr>
          <w:ilvl w:val="0"/>
          <w:numId w:val="1"/>
        </w:numPr>
        <w:rPr>
          <w:rFonts w:asciiTheme="minorHAnsi" w:hAnsiTheme="minorHAnsi" w:cstheme="minorHAnsi"/>
        </w:rPr>
      </w:pPr>
      <w:bookmarkStart w:id="0" w:name="_Hlk499632902"/>
      <w:r w:rsidRPr="008F44E7">
        <w:rPr>
          <w:rFonts w:asciiTheme="minorHAnsi" w:hAnsiTheme="minorHAnsi" w:cstheme="minorHAnsi"/>
        </w:rPr>
        <w:t>The Minutes of the</w:t>
      </w:r>
      <w:r w:rsidR="00DD6A2D" w:rsidRPr="008F44E7">
        <w:rPr>
          <w:rFonts w:asciiTheme="minorHAnsi" w:hAnsiTheme="minorHAnsi" w:cstheme="minorHAnsi"/>
        </w:rPr>
        <w:t xml:space="preserve"> </w:t>
      </w:r>
      <w:r w:rsidRPr="008F44E7">
        <w:rPr>
          <w:rFonts w:asciiTheme="minorHAnsi" w:hAnsiTheme="minorHAnsi" w:cstheme="minorHAnsi"/>
        </w:rPr>
        <w:t xml:space="preserve">meeting of the </w:t>
      </w:r>
      <w:r w:rsidR="0057361C" w:rsidRPr="008F44E7">
        <w:rPr>
          <w:rFonts w:asciiTheme="minorHAnsi" w:hAnsiTheme="minorHAnsi" w:cstheme="minorHAnsi"/>
        </w:rPr>
        <w:t>Council held o</w:t>
      </w:r>
      <w:bookmarkEnd w:id="0"/>
      <w:r w:rsidR="00CE5B71" w:rsidRPr="008F44E7">
        <w:rPr>
          <w:rFonts w:asciiTheme="minorHAnsi" w:hAnsiTheme="minorHAnsi" w:cstheme="minorHAnsi"/>
        </w:rPr>
        <w:t>n</w:t>
      </w:r>
      <w:r w:rsidR="00DD6A2D" w:rsidRPr="008F44E7">
        <w:rPr>
          <w:rFonts w:asciiTheme="minorHAnsi" w:hAnsiTheme="minorHAnsi" w:cstheme="minorHAnsi"/>
        </w:rPr>
        <w:t xml:space="preserve"> </w:t>
      </w:r>
      <w:r w:rsidR="0008696C">
        <w:rPr>
          <w:rFonts w:asciiTheme="minorHAnsi" w:hAnsiTheme="minorHAnsi" w:cstheme="minorHAnsi"/>
        </w:rPr>
        <w:t>January 13</w:t>
      </w:r>
      <w:r w:rsidR="0008696C" w:rsidRPr="0008696C">
        <w:rPr>
          <w:rFonts w:asciiTheme="minorHAnsi" w:hAnsiTheme="minorHAnsi" w:cstheme="minorHAnsi"/>
          <w:vertAlign w:val="superscript"/>
        </w:rPr>
        <w:t>th</w:t>
      </w:r>
      <w:r w:rsidR="0008696C">
        <w:rPr>
          <w:rFonts w:asciiTheme="minorHAnsi" w:hAnsiTheme="minorHAnsi" w:cstheme="minorHAnsi"/>
        </w:rPr>
        <w:t xml:space="preserve"> 2022</w:t>
      </w:r>
      <w:r w:rsidR="00AA78C5">
        <w:rPr>
          <w:rFonts w:asciiTheme="minorHAnsi" w:hAnsiTheme="minorHAnsi" w:cstheme="minorHAnsi"/>
        </w:rPr>
        <w:t xml:space="preserve"> were signed as an accurate representation of the meeting.</w:t>
      </w:r>
    </w:p>
    <w:p w14:paraId="1C6F8F8A" w14:textId="77777777" w:rsidR="008F44E7" w:rsidRPr="008F44E7" w:rsidRDefault="008F44E7" w:rsidP="008F44E7">
      <w:pPr>
        <w:pStyle w:val="ListParagraph"/>
        <w:rPr>
          <w:rFonts w:asciiTheme="minorHAnsi" w:hAnsiTheme="minorHAnsi" w:cstheme="minorHAnsi"/>
        </w:rPr>
      </w:pPr>
    </w:p>
    <w:p w14:paraId="52CF128E" w14:textId="23DBA8F8" w:rsidR="008F44E7" w:rsidRPr="008F44E7" w:rsidRDefault="008F44E7" w:rsidP="008F44E7">
      <w:pPr>
        <w:pStyle w:val="ListParagraph"/>
        <w:numPr>
          <w:ilvl w:val="0"/>
          <w:numId w:val="1"/>
        </w:numPr>
        <w:rPr>
          <w:rFonts w:asciiTheme="minorHAnsi" w:hAnsiTheme="minorHAnsi" w:cstheme="minorHAnsi"/>
        </w:rPr>
      </w:pPr>
      <w:r w:rsidRPr="008F44E7">
        <w:rPr>
          <w:rFonts w:asciiTheme="minorHAnsi" w:hAnsiTheme="minorHAnsi" w:cstheme="minorHAnsi"/>
        </w:rPr>
        <w:t xml:space="preserve">Public participation session (15 minutes). </w:t>
      </w:r>
      <w:r w:rsidR="007A3FD3">
        <w:rPr>
          <w:rFonts w:asciiTheme="minorHAnsi" w:hAnsiTheme="minorHAnsi" w:cstheme="minorHAnsi"/>
        </w:rPr>
        <w:t>Mr A</w:t>
      </w:r>
      <w:r w:rsidRPr="008F44E7">
        <w:rPr>
          <w:rFonts w:asciiTheme="minorHAnsi" w:hAnsiTheme="minorHAnsi" w:cstheme="minorHAnsi"/>
        </w:rPr>
        <w:t xml:space="preserve"> Shepherd, General Manager at NT Ickworth</w:t>
      </w:r>
      <w:r w:rsidR="00AA78C5">
        <w:rPr>
          <w:rFonts w:asciiTheme="minorHAnsi" w:hAnsiTheme="minorHAnsi" w:cstheme="minorHAnsi"/>
        </w:rPr>
        <w:t xml:space="preserve"> spoke to the Council of his plans for the property. The Neighbours of Ickworth Pass is still available for all parishioners of Chevington to purchase for £5 per person. It allows full access to the property and park.</w:t>
      </w:r>
    </w:p>
    <w:p w14:paraId="49C52405" w14:textId="77777777" w:rsidR="00DD41B5" w:rsidRPr="008F44E7" w:rsidRDefault="00DD41B5" w:rsidP="00DD41B5">
      <w:pPr>
        <w:pStyle w:val="ListParagraph"/>
        <w:rPr>
          <w:rFonts w:asciiTheme="minorHAnsi" w:hAnsiTheme="minorHAnsi" w:cstheme="minorHAnsi"/>
        </w:rPr>
      </w:pPr>
    </w:p>
    <w:p w14:paraId="48DFA733" w14:textId="49A6B695" w:rsidR="00B54AB2" w:rsidRDefault="00DD41B5" w:rsidP="00B54AB2">
      <w:pPr>
        <w:pStyle w:val="ListParagraph"/>
        <w:numPr>
          <w:ilvl w:val="0"/>
          <w:numId w:val="1"/>
        </w:numPr>
        <w:rPr>
          <w:rFonts w:asciiTheme="minorHAnsi" w:hAnsiTheme="minorHAnsi" w:cstheme="minorHAnsi"/>
        </w:rPr>
      </w:pPr>
      <w:r w:rsidRPr="008F44E7">
        <w:rPr>
          <w:rFonts w:asciiTheme="minorHAnsi" w:hAnsiTheme="minorHAnsi" w:cstheme="minorHAnsi"/>
        </w:rPr>
        <w:t>T</w:t>
      </w:r>
      <w:r w:rsidR="0057361C" w:rsidRPr="008F44E7">
        <w:rPr>
          <w:rFonts w:asciiTheme="minorHAnsi" w:hAnsiTheme="minorHAnsi" w:cstheme="minorHAnsi"/>
        </w:rPr>
        <w:t>he Chairman’s repor</w:t>
      </w:r>
      <w:r w:rsidR="007D39CC" w:rsidRPr="008F44E7">
        <w:rPr>
          <w:rFonts w:asciiTheme="minorHAnsi" w:hAnsiTheme="minorHAnsi" w:cstheme="minorHAnsi"/>
        </w:rPr>
        <w:t>t</w:t>
      </w:r>
      <w:r w:rsidR="00AA78C5">
        <w:rPr>
          <w:rFonts w:asciiTheme="minorHAnsi" w:hAnsiTheme="minorHAnsi" w:cstheme="minorHAnsi"/>
        </w:rPr>
        <w:t xml:space="preserve"> was received.</w:t>
      </w:r>
    </w:p>
    <w:p w14:paraId="2007984B" w14:textId="77777777" w:rsidR="00603756" w:rsidRPr="00603756" w:rsidRDefault="00603756" w:rsidP="00603756">
      <w:pPr>
        <w:pStyle w:val="ListParagraph"/>
        <w:rPr>
          <w:rFonts w:asciiTheme="minorHAnsi" w:hAnsiTheme="minorHAnsi" w:cstheme="minorHAnsi"/>
        </w:rPr>
      </w:pPr>
    </w:p>
    <w:p w14:paraId="084884DC" w14:textId="77777777" w:rsidR="00AA78C5" w:rsidRDefault="00603756" w:rsidP="00603756">
      <w:pPr>
        <w:pStyle w:val="ListParagraph"/>
        <w:numPr>
          <w:ilvl w:val="0"/>
          <w:numId w:val="11"/>
        </w:numPr>
        <w:rPr>
          <w:rFonts w:asciiTheme="minorHAnsi" w:hAnsiTheme="minorHAnsi" w:cstheme="minorHAnsi"/>
        </w:rPr>
      </w:pPr>
      <w:r>
        <w:rPr>
          <w:rFonts w:asciiTheme="minorHAnsi" w:hAnsiTheme="minorHAnsi" w:cstheme="minorHAnsi"/>
        </w:rPr>
        <w:t>Locality Budget for Jubilee celebrations from District Councillor</w:t>
      </w:r>
      <w:r w:rsidR="00AA78C5">
        <w:rPr>
          <w:rFonts w:asciiTheme="minorHAnsi" w:hAnsiTheme="minorHAnsi" w:cstheme="minorHAnsi"/>
        </w:rPr>
        <w:t xml:space="preserve"> Mike Chester. Applications open in March. Clerk to apply.</w:t>
      </w:r>
      <w:r w:rsidR="00AA78C5">
        <w:rPr>
          <w:rFonts w:asciiTheme="minorHAnsi" w:hAnsiTheme="minorHAnsi" w:cstheme="minorHAnsi"/>
        </w:rPr>
        <w:tab/>
      </w:r>
      <w:r w:rsidR="00AA78C5">
        <w:rPr>
          <w:rFonts w:asciiTheme="minorHAnsi" w:hAnsiTheme="minorHAnsi" w:cstheme="minorHAnsi"/>
        </w:rPr>
        <w:tab/>
      </w:r>
      <w:r w:rsidR="00AA78C5">
        <w:rPr>
          <w:rFonts w:asciiTheme="minorHAnsi" w:hAnsiTheme="minorHAnsi" w:cstheme="minorHAnsi"/>
        </w:rPr>
        <w:tab/>
      </w:r>
    </w:p>
    <w:p w14:paraId="7448984C" w14:textId="5CF3992F" w:rsidR="00603756" w:rsidRDefault="00AA78C5" w:rsidP="00AA78C5">
      <w:pPr>
        <w:pStyle w:val="ListParagraph"/>
        <w:ind w:left="1440"/>
        <w:jc w:val="right"/>
        <w:rPr>
          <w:rFonts w:asciiTheme="minorHAnsi" w:hAnsiTheme="minorHAnsi" w:cstheme="minorHAnsi"/>
        </w:rPr>
      </w:pPr>
      <w:r w:rsidRPr="00AA78C5">
        <w:rPr>
          <w:rFonts w:asciiTheme="minorHAnsi" w:hAnsiTheme="minorHAnsi" w:cstheme="minorHAnsi"/>
          <w:color w:val="FF0000"/>
        </w:rPr>
        <w:t>ACTION:Clerk</w:t>
      </w:r>
    </w:p>
    <w:p w14:paraId="4D30C9F1" w14:textId="77777777" w:rsidR="0037635C" w:rsidRDefault="00603756" w:rsidP="00603756">
      <w:pPr>
        <w:pStyle w:val="ListParagraph"/>
        <w:numPr>
          <w:ilvl w:val="0"/>
          <w:numId w:val="11"/>
        </w:numPr>
        <w:rPr>
          <w:rFonts w:asciiTheme="minorHAnsi" w:hAnsiTheme="minorHAnsi" w:cstheme="minorHAnsi"/>
        </w:rPr>
      </w:pPr>
      <w:r>
        <w:rPr>
          <w:rFonts w:asciiTheme="minorHAnsi" w:hAnsiTheme="minorHAnsi" w:cstheme="minorHAnsi"/>
        </w:rPr>
        <w:t>Jubilee Celebration</w:t>
      </w:r>
      <w:r w:rsidR="00AA78C5">
        <w:rPr>
          <w:rFonts w:asciiTheme="minorHAnsi" w:hAnsiTheme="minorHAnsi" w:cstheme="minorHAnsi"/>
        </w:rPr>
        <w:t>. Hall is booked for Saturday June 4</w:t>
      </w:r>
      <w:r w:rsidR="00AA78C5" w:rsidRPr="00AA78C5">
        <w:rPr>
          <w:rFonts w:asciiTheme="minorHAnsi" w:hAnsiTheme="minorHAnsi" w:cstheme="minorHAnsi"/>
          <w:vertAlign w:val="superscript"/>
        </w:rPr>
        <w:t>th</w:t>
      </w:r>
      <w:r w:rsidR="00AA78C5">
        <w:rPr>
          <w:rFonts w:asciiTheme="minorHAnsi" w:hAnsiTheme="minorHAnsi" w:cstheme="minorHAnsi"/>
        </w:rPr>
        <w:t>. Volunteers needed to help. Clerk to advertise for help.</w:t>
      </w:r>
    </w:p>
    <w:p w14:paraId="7028D5CF" w14:textId="3A6DA101" w:rsidR="00603756" w:rsidRPr="0037635C" w:rsidRDefault="00961BD8" w:rsidP="0037635C">
      <w:pPr>
        <w:ind w:left="1440" w:firstLine="60"/>
        <w:rPr>
          <w:rFonts w:asciiTheme="minorHAnsi" w:hAnsiTheme="minorHAnsi" w:cstheme="minorHAnsi"/>
        </w:rPr>
      </w:pPr>
      <w:r w:rsidRPr="0037635C">
        <w:rPr>
          <w:rFonts w:asciiTheme="minorHAnsi" w:hAnsiTheme="minorHAnsi" w:cstheme="minorHAnsi"/>
        </w:rPr>
        <w:t>Chair has information for a local company that sells bu</w:t>
      </w:r>
      <w:r w:rsidR="0037635C" w:rsidRPr="0037635C">
        <w:rPr>
          <w:rFonts w:asciiTheme="minorHAnsi" w:hAnsiTheme="minorHAnsi" w:cstheme="minorHAnsi"/>
        </w:rPr>
        <w:t xml:space="preserve">nting. Clerk </w:t>
      </w:r>
      <w:r w:rsidR="0037635C">
        <w:rPr>
          <w:rFonts w:asciiTheme="minorHAnsi" w:hAnsiTheme="minorHAnsi" w:cstheme="minorHAnsi"/>
        </w:rPr>
        <w:t xml:space="preserve">and Chair </w:t>
      </w:r>
      <w:r w:rsidR="0037635C" w:rsidRPr="0037635C">
        <w:rPr>
          <w:rFonts w:asciiTheme="minorHAnsi" w:hAnsiTheme="minorHAnsi" w:cstheme="minorHAnsi"/>
        </w:rPr>
        <w:t>to look in to it and buy such supplies. Pro</w:t>
      </w:r>
      <w:r w:rsidR="0037635C">
        <w:rPr>
          <w:rFonts w:asciiTheme="minorHAnsi" w:hAnsiTheme="minorHAnsi" w:cstheme="minorHAnsi"/>
        </w:rPr>
        <w:t>p</w:t>
      </w:r>
      <w:r w:rsidR="0037635C" w:rsidRPr="0037635C">
        <w:rPr>
          <w:rFonts w:asciiTheme="minorHAnsi" w:hAnsiTheme="minorHAnsi" w:cstheme="minorHAnsi"/>
        </w:rPr>
        <w:t>osed by Cllr Shurety and second</w:t>
      </w:r>
      <w:r w:rsidR="0037635C">
        <w:rPr>
          <w:rFonts w:asciiTheme="minorHAnsi" w:hAnsiTheme="minorHAnsi" w:cstheme="minorHAnsi"/>
        </w:rPr>
        <w:t xml:space="preserve">ed </w:t>
      </w:r>
      <w:r w:rsidR="0037635C" w:rsidRPr="0037635C">
        <w:rPr>
          <w:rFonts w:asciiTheme="minorHAnsi" w:hAnsiTheme="minorHAnsi" w:cstheme="minorHAnsi"/>
        </w:rPr>
        <w:t>by Cllr McCormack for the Clerk or Chair to buy bunting and flags for the</w:t>
      </w:r>
      <w:r w:rsidR="0037635C">
        <w:rPr>
          <w:rFonts w:asciiTheme="minorHAnsi" w:hAnsiTheme="minorHAnsi" w:cstheme="minorHAnsi"/>
        </w:rPr>
        <w:t xml:space="preserve"> </w:t>
      </w:r>
      <w:r w:rsidR="0037635C" w:rsidRPr="0037635C">
        <w:rPr>
          <w:rFonts w:asciiTheme="minorHAnsi" w:hAnsiTheme="minorHAnsi" w:cstheme="minorHAnsi"/>
        </w:rPr>
        <w:t>upcoming Jubilee</w:t>
      </w:r>
      <w:r w:rsidR="0037635C">
        <w:rPr>
          <w:rFonts w:asciiTheme="minorHAnsi" w:hAnsiTheme="minorHAnsi" w:cstheme="minorHAnsi"/>
        </w:rPr>
        <w:t xml:space="preserve">. </w:t>
      </w:r>
      <w:r w:rsidR="0037635C" w:rsidRPr="0037635C">
        <w:rPr>
          <w:rFonts w:asciiTheme="minorHAnsi" w:hAnsiTheme="minorHAnsi" w:cstheme="minorHAnsi"/>
        </w:rPr>
        <w:t xml:space="preserve">They can then be used at any subsequent celebrations. </w:t>
      </w:r>
      <w:r w:rsidR="00AA78C5" w:rsidRPr="0037635C">
        <w:rPr>
          <w:rFonts w:asciiTheme="minorHAnsi" w:hAnsiTheme="minorHAnsi" w:cstheme="minorHAnsi"/>
        </w:rPr>
        <w:tab/>
      </w:r>
      <w:r w:rsidR="00AA78C5" w:rsidRPr="0037635C">
        <w:rPr>
          <w:rFonts w:asciiTheme="minorHAnsi" w:hAnsiTheme="minorHAnsi" w:cstheme="minorHAnsi"/>
        </w:rPr>
        <w:tab/>
      </w:r>
      <w:r w:rsidR="00FD432E">
        <w:rPr>
          <w:rFonts w:asciiTheme="minorHAnsi" w:hAnsiTheme="minorHAnsi" w:cstheme="minorHAnsi"/>
        </w:rPr>
        <w:t xml:space="preserve">                                                                                       </w:t>
      </w:r>
      <w:r w:rsidR="00AA78C5" w:rsidRPr="0037635C">
        <w:rPr>
          <w:rFonts w:asciiTheme="minorHAnsi" w:hAnsiTheme="minorHAnsi" w:cstheme="minorHAnsi"/>
          <w:color w:val="FF0000"/>
        </w:rPr>
        <w:t>ACTION:Clerk</w:t>
      </w:r>
    </w:p>
    <w:p w14:paraId="6FC3F78A" w14:textId="77777777" w:rsidR="00AA78C5" w:rsidRDefault="00603756" w:rsidP="00603756">
      <w:pPr>
        <w:pStyle w:val="ListParagraph"/>
        <w:numPr>
          <w:ilvl w:val="0"/>
          <w:numId w:val="11"/>
        </w:numPr>
        <w:rPr>
          <w:rFonts w:asciiTheme="minorHAnsi" w:hAnsiTheme="minorHAnsi" w:cstheme="minorHAnsi"/>
        </w:rPr>
      </w:pPr>
      <w:r>
        <w:rPr>
          <w:rFonts w:asciiTheme="minorHAnsi" w:hAnsiTheme="minorHAnsi" w:cstheme="minorHAnsi"/>
        </w:rPr>
        <w:t>Parking in New Ro</w:t>
      </w:r>
      <w:r w:rsidR="00D847B4">
        <w:rPr>
          <w:rFonts w:asciiTheme="minorHAnsi" w:hAnsiTheme="minorHAnsi" w:cstheme="minorHAnsi"/>
        </w:rPr>
        <w:t>a</w:t>
      </w:r>
      <w:r>
        <w:rPr>
          <w:rFonts w:asciiTheme="minorHAnsi" w:hAnsiTheme="minorHAnsi" w:cstheme="minorHAnsi"/>
        </w:rPr>
        <w:t>d</w:t>
      </w:r>
      <w:r w:rsidR="00AA78C5">
        <w:rPr>
          <w:rFonts w:asciiTheme="minorHAnsi" w:hAnsiTheme="minorHAnsi" w:cstheme="minorHAnsi"/>
        </w:rPr>
        <w:t>. This is becoming quite a problem. Cllr Keagan will take photos once the evenings get lighter.</w:t>
      </w:r>
      <w:r w:rsidR="00AA78C5">
        <w:rPr>
          <w:rFonts w:asciiTheme="minorHAnsi" w:hAnsiTheme="minorHAnsi" w:cstheme="minorHAnsi"/>
        </w:rPr>
        <w:tab/>
      </w:r>
      <w:r w:rsidR="00AA78C5">
        <w:rPr>
          <w:rFonts w:asciiTheme="minorHAnsi" w:hAnsiTheme="minorHAnsi" w:cstheme="minorHAnsi"/>
        </w:rPr>
        <w:tab/>
      </w:r>
      <w:r w:rsidR="00AA78C5">
        <w:rPr>
          <w:rFonts w:asciiTheme="minorHAnsi" w:hAnsiTheme="minorHAnsi" w:cstheme="minorHAnsi"/>
        </w:rPr>
        <w:tab/>
      </w:r>
    </w:p>
    <w:p w14:paraId="2BB5C1BC" w14:textId="290995C9" w:rsidR="00603756" w:rsidRDefault="00AA78C5" w:rsidP="00AA78C5">
      <w:pPr>
        <w:pStyle w:val="ListParagraph"/>
        <w:ind w:left="1440"/>
        <w:jc w:val="right"/>
        <w:rPr>
          <w:rFonts w:asciiTheme="minorHAnsi" w:hAnsiTheme="minorHAnsi" w:cstheme="minorHAnsi"/>
        </w:rPr>
      </w:pPr>
      <w:r w:rsidRPr="00AA78C5">
        <w:rPr>
          <w:rFonts w:asciiTheme="minorHAnsi" w:hAnsiTheme="minorHAnsi" w:cstheme="minorHAnsi"/>
          <w:color w:val="FF0000"/>
        </w:rPr>
        <w:t>ACTION:Cllr Keagan</w:t>
      </w:r>
    </w:p>
    <w:p w14:paraId="4832F813" w14:textId="20386EF1" w:rsidR="00603756" w:rsidRPr="008F44E7" w:rsidRDefault="00603756" w:rsidP="00603756">
      <w:pPr>
        <w:pStyle w:val="ListParagraph"/>
        <w:numPr>
          <w:ilvl w:val="0"/>
          <w:numId w:val="11"/>
        </w:numPr>
        <w:rPr>
          <w:rFonts w:asciiTheme="minorHAnsi" w:hAnsiTheme="minorHAnsi" w:cstheme="minorHAnsi"/>
        </w:rPr>
      </w:pPr>
      <w:r>
        <w:rPr>
          <w:rFonts w:asciiTheme="minorHAnsi" w:hAnsiTheme="minorHAnsi" w:cstheme="minorHAnsi"/>
        </w:rPr>
        <w:t>Gateway/Boundary signage</w:t>
      </w:r>
      <w:r w:rsidR="00AA78C5">
        <w:rPr>
          <w:rFonts w:asciiTheme="minorHAnsi" w:hAnsiTheme="minorHAnsi" w:cstheme="minorHAnsi"/>
        </w:rPr>
        <w:t>. No news on this issue to report</w:t>
      </w:r>
      <w:r w:rsidR="006447B8">
        <w:rPr>
          <w:rFonts w:asciiTheme="minorHAnsi" w:hAnsiTheme="minorHAnsi" w:cstheme="minorHAnsi"/>
        </w:rPr>
        <w:t xml:space="preserve"> as SCC Highways have not replied to email requests for information. Cllr Soons mentioned checking our SCC’s Community Self Help Initiative for information. She will liaise for us if we need further help.</w:t>
      </w:r>
    </w:p>
    <w:p w14:paraId="20D40A0A" w14:textId="0200B865" w:rsidR="00324639" w:rsidRPr="008F44E7" w:rsidRDefault="00324639" w:rsidP="00EC5D1D">
      <w:pPr>
        <w:rPr>
          <w:rFonts w:asciiTheme="minorHAnsi" w:hAnsiTheme="minorHAnsi" w:cstheme="minorHAnsi"/>
        </w:rPr>
      </w:pPr>
    </w:p>
    <w:p w14:paraId="2EB692DE" w14:textId="622A568F" w:rsidR="00A51E95" w:rsidRDefault="00DD41B5" w:rsidP="00A51E95">
      <w:pPr>
        <w:pStyle w:val="ListParagraph"/>
        <w:numPr>
          <w:ilvl w:val="0"/>
          <w:numId w:val="1"/>
        </w:numPr>
        <w:rPr>
          <w:rFonts w:asciiTheme="minorHAnsi" w:hAnsiTheme="minorHAnsi" w:cstheme="minorHAnsi"/>
        </w:rPr>
      </w:pPr>
      <w:r w:rsidRPr="008F44E7">
        <w:rPr>
          <w:rFonts w:asciiTheme="minorHAnsi" w:hAnsiTheme="minorHAnsi" w:cstheme="minorHAnsi"/>
        </w:rPr>
        <w:t xml:space="preserve">The </w:t>
      </w:r>
      <w:r w:rsidR="00260E4E" w:rsidRPr="008F44E7">
        <w:rPr>
          <w:rFonts w:asciiTheme="minorHAnsi" w:hAnsiTheme="minorHAnsi" w:cstheme="minorHAnsi"/>
        </w:rPr>
        <w:t>District</w:t>
      </w:r>
      <w:r w:rsidRPr="008F44E7">
        <w:rPr>
          <w:rFonts w:asciiTheme="minorHAnsi" w:hAnsiTheme="minorHAnsi" w:cstheme="minorHAnsi"/>
        </w:rPr>
        <w:t xml:space="preserve"> Councillor’s report</w:t>
      </w:r>
      <w:r w:rsidR="00634867" w:rsidRPr="008F44E7">
        <w:rPr>
          <w:rFonts w:asciiTheme="minorHAnsi" w:hAnsiTheme="minorHAnsi" w:cstheme="minorHAnsi"/>
        </w:rPr>
        <w:t xml:space="preserve"> </w:t>
      </w:r>
      <w:r w:rsidR="00AA78C5">
        <w:rPr>
          <w:rFonts w:asciiTheme="minorHAnsi" w:hAnsiTheme="minorHAnsi" w:cstheme="minorHAnsi"/>
        </w:rPr>
        <w:t>was received:</w:t>
      </w:r>
    </w:p>
    <w:p w14:paraId="0D47A4D0" w14:textId="7392FBF0" w:rsidR="00AA78C5" w:rsidRDefault="00AA78C5" w:rsidP="00AA78C5">
      <w:pPr>
        <w:pStyle w:val="ListParagraph"/>
        <w:numPr>
          <w:ilvl w:val="1"/>
          <w:numId w:val="1"/>
        </w:numPr>
        <w:rPr>
          <w:rFonts w:asciiTheme="minorHAnsi" w:hAnsiTheme="minorHAnsi" w:cstheme="minorHAnsi"/>
        </w:rPr>
      </w:pPr>
      <w:r>
        <w:rPr>
          <w:rFonts w:asciiTheme="minorHAnsi" w:hAnsiTheme="minorHAnsi" w:cstheme="minorHAnsi"/>
        </w:rPr>
        <w:t>WSD Council Budget was agreed.</w:t>
      </w:r>
    </w:p>
    <w:p w14:paraId="68D820B1" w14:textId="63AF7226" w:rsidR="00AA78C5" w:rsidRDefault="00AA78C5" w:rsidP="00AA78C5">
      <w:pPr>
        <w:pStyle w:val="ListParagraph"/>
        <w:numPr>
          <w:ilvl w:val="1"/>
          <w:numId w:val="1"/>
        </w:numPr>
        <w:rPr>
          <w:rFonts w:asciiTheme="minorHAnsi" w:hAnsiTheme="minorHAnsi" w:cstheme="minorHAnsi"/>
        </w:rPr>
      </w:pPr>
      <w:r>
        <w:rPr>
          <w:rFonts w:asciiTheme="minorHAnsi" w:hAnsiTheme="minorHAnsi" w:cstheme="minorHAnsi"/>
        </w:rPr>
        <w:t>There is locality money of £500 available for each Parish Council to apply for.</w:t>
      </w:r>
    </w:p>
    <w:p w14:paraId="5CBAFFD6" w14:textId="28A9F794" w:rsidR="00AA78C5" w:rsidRPr="008F44E7" w:rsidRDefault="00AA78C5" w:rsidP="00AA78C5">
      <w:pPr>
        <w:pStyle w:val="ListParagraph"/>
        <w:numPr>
          <w:ilvl w:val="1"/>
          <w:numId w:val="1"/>
        </w:numPr>
        <w:rPr>
          <w:rFonts w:asciiTheme="minorHAnsi" w:hAnsiTheme="minorHAnsi" w:cstheme="minorHAnsi"/>
        </w:rPr>
      </w:pPr>
      <w:r>
        <w:rPr>
          <w:rFonts w:asciiTheme="minorHAnsi" w:hAnsiTheme="minorHAnsi" w:cstheme="minorHAnsi"/>
        </w:rPr>
        <w:t>Cllr Chester has been elected Chair of the Council for this coming year. It is a</w:t>
      </w:r>
      <w:r w:rsidR="006447B8">
        <w:rPr>
          <w:rFonts w:asciiTheme="minorHAnsi" w:hAnsiTheme="minorHAnsi" w:cstheme="minorHAnsi"/>
        </w:rPr>
        <w:t xml:space="preserve"> </w:t>
      </w:r>
      <w:r>
        <w:rPr>
          <w:rFonts w:asciiTheme="minorHAnsi" w:hAnsiTheme="minorHAnsi" w:cstheme="minorHAnsi"/>
        </w:rPr>
        <w:t>role similar to Mayor</w:t>
      </w:r>
      <w:r w:rsidR="006447B8">
        <w:rPr>
          <w:rFonts w:asciiTheme="minorHAnsi" w:hAnsiTheme="minorHAnsi" w:cstheme="minorHAnsi"/>
        </w:rPr>
        <w:t>. The Chairman gave her and the Council’s congratulations to him.</w:t>
      </w:r>
    </w:p>
    <w:p w14:paraId="6A5AA256" w14:textId="77777777" w:rsidR="003A2016" w:rsidRPr="008F44E7" w:rsidRDefault="003A2016" w:rsidP="003A2016">
      <w:pPr>
        <w:rPr>
          <w:rFonts w:asciiTheme="minorHAnsi" w:hAnsiTheme="minorHAnsi" w:cstheme="minorHAnsi"/>
        </w:rPr>
      </w:pPr>
    </w:p>
    <w:p w14:paraId="7DD300C4" w14:textId="05621058" w:rsidR="00A51E95" w:rsidRDefault="006447B8" w:rsidP="00A51E95">
      <w:pPr>
        <w:pStyle w:val="ListParagraph"/>
        <w:numPr>
          <w:ilvl w:val="0"/>
          <w:numId w:val="1"/>
        </w:numPr>
        <w:rPr>
          <w:rFonts w:asciiTheme="minorHAnsi" w:hAnsiTheme="minorHAnsi" w:cstheme="minorHAnsi"/>
        </w:rPr>
      </w:pPr>
      <w:r>
        <w:rPr>
          <w:rFonts w:asciiTheme="minorHAnsi" w:hAnsiTheme="minorHAnsi" w:cstheme="minorHAnsi"/>
        </w:rPr>
        <w:lastRenderedPageBreak/>
        <w:t>T</w:t>
      </w:r>
      <w:r w:rsidR="00DD41B5" w:rsidRPr="008F44E7">
        <w:rPr>
          <w:rFonts w:asciiTheme="minorHAnsi" w:hAnsiTheme="minorHAnsi" w:cstheme="minorHAnsi"/>
        </w:rPr>
        <w:t>he County Councillor’s report</w:t>
      </w:r>
      <w:r>
        <w:rPr>
          <w:rFonts w:asciiTheme="minorHAnsi" w:hAnsiTheme="minorHAnsi" w:cstheme="minorHAnsi"/>
        </w:rPr>
        <w:t xml:space="preserve"> was received.</w:t>
      </w:r>
    </w:p>
    <w:p w14:paraId="1E19BBD7" w14:textId="080DB0CF" w:rsidR="006447B8" w:rsidRDefault="006447B8" w:rsidP="006447B8">
      <w:pPr>
        <w:pStyle w:val="ListParagraph"/>
        <w:numPr>
          <w:ilvl w:val="1"/>
          <w:numId w:val="1"/>
        </w:numPr>
        <w:rPr>
          <w:rFonts w:asciiTheme="minorHAnsi" w:hAnsiTheme="minorHAnsi" w:cstheme="minorHAnsi"/>
        </w:rPr>
      </w:pPr>
      <w:r>
        <w:rPr>
          <w:rFonts w:asciiTheme="minorHAnsi" w:hAnsiTheme="minorHAnsi" w:cstheme="minorHAnsi"/>
        </w:rPr>
        <w:t>SCC Budget was agreed.</w:t>
      </w:r>
    </w:p>
    <w:p w14:paraId="1044A54E" w14:textId="2A1ECADB" w:rsidR="006447B8" w:rsidRPr="008F44E7" w:rsidRDefault="006447B8" w:rsidP="006447B8">
      <w:pPr>
        <w:pStyle w:val="ListParagraph"/>
        <w:numPr>
          <w:ilvl w:val="1"/>
          <w:numId w:val="1"/>
        </w:numPr>
        <w:rPr>
          <w:rFonts w:asciiTheme="minorHAnsi" w:hAnsiTheme="minorHAnsi" w:cstheme="minorHAnsi"/>
        </w:rPr>
      </w:pPr>
      <w:r>
        <w:rPr>
          <w:rFonts w:asciiTheme="minorHAnsi" w:hAnsiTheme="minorHAnsi" w:cstheme="minorHAnsi"/>
        </w:rPr>
        <w:t>£10 million was agreed to improve drainage over 3 years</w:t>
      </w:r>
    </w:p>
    <w:p w14:paraId="4243566A" w14:textId="77777777" w:rsidR="003A2016" w:rsidRPr="008F44E7" w:rsidRDefault="003A2016" w:rsidP="003A2016">
      <w:pPr>
        <w:rPr>
          <w:rFonts w:asciiTheme="minorHAnsi" w:hAnsiTheme="minorHAnsi" w:cstheme="minorHAnsi"/>
        </w:rPr>
      </w:pPr>
    </w:p>
    <w:p w14:paraId="1F01174E" w14:textId="01BA8411" w:rsidR="006B01E0" w:rsidRPr="008F44E7" w:rsidRDefault="00DD41B5" w:rsidP="009B5F58">
      <w:pPr>
        <w:pStyle w:val="ListParagraph"/>
        <w:numPr>
          <w:ilvl w:val="0"/>
          <w:numId w:val="1"/>
        </w:numPr>
        <w:rPr>
          <w:rFonts w:asciiTheme="minorHAnsi" w:hAnsiTheme="minorHAnsi" w:cstheme="minorHAnsi"/>
        </w:rPr>
      </w:pPr>
      <w:r w:rsidRPr="008F44E7">
        <w:rPr>
          <w:rFonts w:asciiTheme="minorHAnsi" w:hAnsiTheme="minorHAnsi" w:cstheme="minorHAnsi"/>
        </w:rPr>
        <w:t>Parish Councillors’ reports</w:t>
      </w:r>
      <w:r w:rsidR="002E511E">
        <w:rPr>
          <w:rFonts w:asciiTheme="minorHAnsi" w:hAnsiTheme="minorHAnsi" w:cstheme="minorHAnsi"/>
        </w:rPr>
        <w:t xml:space="preserve"> were received.</w:t>
      </w:r>
    </w:p>
    <w:p w14:paraId="76721DD5" w14:textId="6FF7DF6F" w:rsidR="005A7A82" w:rsidRPr="008F44E7" w:rsidRDefault="0057361C" w:rsidP="005C64D6">
      <w:pPr>
        <w:pStyle w:val="ListParagraph"/>
        <w:numPr>
          <w:ilvl w:val="0"/>
          <w:numId w:val="2"/>
        </w:numPr>
        <w:rPr>
          <w:rFonts w:asciiTheme="minorHAnsi" w:hAnsiTheme="minorHAnsi" w:cstheme="minorHAnsi"/>
        </w:rPr>
      </w:pPr>
      <w:r w:rsidRPr="008F44E7">
        <w:rPr>
          <w:rFonts w:asciiTheme="minorHAnsi" w:hAnsiTheme="minorHAnsi" w:cstheme="minorHAnsi"/>
        </w:rPr>
        <w:t xml:space="preserve">Cllr </w:t>
      </w:r>
      <w:r w:rsidR="00C27B58" w:rsidRPr="008F44E7">
        <w:rPr>
          <w:rFonts w:asciiTheme="minorHAnsi" w:hAnsiTheme="minorHAnsi" w:cstheme="minorHAnsi"/>
        </w:rPr>
        <w:t>Keegan</w:t>
      </w:r>
      <w:r w:rsidR="002E511E">
        <w:rPr>
          <w:rFonts w:asciiTheme="minorHAnsi" w:hAnsiTheme="minorHAnsi" w:cstheme="minorHAnsi"/>
        </w:rPr>
        <w:t xml:space="preserve"> – off road parking on New Road is becoming quite a problem. It forces the school children to walk on the road to get to the school bus as the cars are all parked on the verge. Cllr Keagan will take photos of the evening and weekend parking before the Council speaks to SCC Highways.</w:t>
      </w:r>
    </w:p>
    <w:p w14:paraId="6CB47273" w14:textId="44D1C1CA" w:rsidR="003F4256" w:rsidRPr="002C455C" w:rsidRDefault="0002778A" w:rsidP="005C64D6">
      <w:pPr>
        <w:pStyle w:val="ListParagraph"/>
        <w:numPr>
          <w:ilvl w:val="0"/>
          <w:numId w:val="2"/>
        </w:numPr>
        <w:rPr>
          <w:rFonts w:asciiTheme="minorHAnsi" w:hAnsiTheme="minorHAnsi" w:cstheme="minorHAnsi"/>
        </w:rPr>
      </w:pPr>
      <w:r w:rsidRPr="008F44E7">
        <w:rPr>
          <w:rFonts w:asciiTheme="minorHAnsi" w:hAnsiTheme="minorHAnsi" w:cstheme="minorHAnsi"/>
        </w:rPr>
        <w:t xml:space="preserve">Cllr </w:t>
      </w:r>
      <w:r w:rsidR="00C27B58" w:rsidRPr="008F44E7">
        <w:rPr>
          <w:rFonts w:asciiTheme="minorHAnsi" w:hAnsiTheme="minorHAnsi" w:cstheme="minorHAnsi"/>
        </w:rPr>
        <w:t>McCormack</w:t>
      </w:r>
      <w:r w:rsidR="00603756">
        <w:rPr>
          <w:rFonts w:asciiTheme="minorHAnsi" w:hAnsiTheme="minorHAnsi" w:cstheme="minorHAnsi"/>
        </w:rPr>
        <w:t xml:space="preserve"> – burial ground hedge</w:t>
      </w:r>
      <w:r w:rsidR="002E511E">
        <w:rPr>
          <w:rFonts w:asciiTheme="minorHAnsi" w:hAnsiTheme="minorHAnsi" w:cstheme="minorHAnsi"/>
        </w:rPr>
        <w:t xml:space="preserve"> has been cut back. It will need doing annually. Clerk to ask McGregor’s if they will do this at the same time they cut the burial ground side of the hedge.</w:t>
      </w:r>
      <w:r w:rsidR="002E511E">
        <w:rPr>
          <w:rFonts w:asciiTheme="minorHAnsi" w:hAnsiTheme="minorHAnsi" w:cstheme="minorHAnsi"/>
        </w:rPr>
        <w:tab/>
      </w:r>
      <w:r w:rsidR="002E511E">
        <w:rPr>
          <w:rFonts w:asciiTheme="minorHAnsi" w:hAnsiTheme="minorHAnsi" w:cstheme="minorHAnsi"/>
        </w:rPr>
        <w:tab/>
      </w:r>
      <w:r w:rsidR="002E511E">
        <w:rPr>
          <w:rFonts w:asciiTheme="minorHAnsi" w:hAnsiTheme="minorHAnsi" w:cstheme="minorHAnsi"/>
        </w:rPr>
        <w:tab/>
      </w:r>
      <w:r w:rsidR="002C455C">
        <w:rPr>
          <w:rFonts w:asciiTheme="minorHAnsi" w:hAnsiTheme="minorHAnsi" w:cstheme="minorHAnsi"/>
        </w:rPr>
        <w:t xml:space="preserve">         </w:t>
      </w:r>
      <w:r w:rsidR="002E511E" w:rsidRPr="002E511E">
        <w:rPr>
          <w:rFonts w:asciiTheme="minorHAnsi" w:hAnsiTheme="minorHAnsi" w:cstheme="minorHAnsi"/>
          <w:color w:val="FF0000"/>
        </w:rPr>
        <w:t>ACTION:Clerk</w:t>
      </w:r>
    </w:p>
    <w:p w14:paraId="06394A29" w14:textId="2A33F6BE" w:rsidR="002C455C" w:rsidRPr="008F44E7" w:rsidRDefault="002C455C" w:rsidP="002C455C">
      <w:pPr>
        <w:pStyle w:val="ListParagraph"/>
        <w:ind w:left="1440"/>
        <w:rPr>
          <w:rFonts w:asciiTheme="minorHAnsi" w:hAnsiTheme="minorHAnsi" w:cstheme="minorHAnsi"/>
        </w:rPr>
      </w:pPr>
      <w:r w:rsidRPr="002C455C">
        <w:rPr>
          <w:rFonts w:asciiTheme="minorHAnsi" w:hAnsiTheme="minorHAnsi" w:cstheme="minorHAnsi"/>
        </w:rPr>
        <w:t xml:space="preserve">Cllr McCormack asked if the PC could look in to purchasing a flag pole for the village hall so that a flag could be erected during celebratory times. Clerk to check out regulations and prices regarding this. </w:t>
      </w:r>
      <w:r w:rsidRPr="002C455C">
        <w:rPr>
          <w:rFonts w:asciiTheme="minorHAnsi" w:hAnsiTheme="minorHAnsi" w:cstheme="minorHAnsi"/>
        </w:rPr>
        <w:tab/>
      </w:r>
      <w:r>
        <w:rPr>
          <w:rFonts w:asciiTheme="minorHAnsi" w:hAnsiTheme="minorHAnsi" w:cstheme="minorHAnsi"/>
          <w:color w:val="FF0000"/>
        </w:rPr>
        <w:tab/>
        <w:t xml:space="preserve">         ACTION:Clerk</w:t>
      </w:r>
    </w:p>
    <w:p w14:paraId="2033B03B" w14:textId="1848D97B" w:rsidR="00E75D0E" w:rsidRPr="008F44E7" w:rsidRDefault="003A2016" w:rsidP="005C64D6">
      <w:pPr>
        <w:pStyle w:val="ListParagraph"/>
        <w:numPr>
          <w:ilvl w:val="0"/>
          <w:numId w:val="2"/>
        </w:numPr>
        <w:rPr>
          <w:rFonts w:asciiTheme="minorHAnsi" w:hAnsiTheme="minorHAnsi" w:cstheme="minorHAnsi"/>
        </w:rPr>
      </w:pPr>
      <w:r w:rsidRPr="008F44E7">
        <w:rPr>
          <w:rFonts w:asciiTheme="minorHAnsi" w:hAnsiTheme="minorHAnsi" w:cstheme="minorHAnsi"/>
        </w:rPr>
        <w:t>Cllr Briggs</w:t>
      </w:r>
      <w:r w:rsidR="00BB7810" w:rsidRPr="008F44E7">
        <w:rPr>
          <w:rFonts w:asciiTheme="minorHAnsi" w:hAnsiTheme="minorHAnsi" w:cstheme="minorHAnsi"/>
        </w:rPr>
        <w:t xml:space="preserve"> – </w:t>
      </w:r>
      <w:r w:rsidR="00C01836">
        <w:rPr>
          <w:rFonts w:asciiTheme="minorHAnsi" w:hAnsiTheme="minorHAnsi" w:cstheme="minorHAnsi"/>
        </w:rPr>
        <w:t xml:space="preserve">Speed watch. </w:t>
      </w:r>
      <w:r w:rsidR="00D847B4">
        <w:rPr>
          <w:rFonts w:asciiTheme="minorHAnsi" w:hAnsiTheme="minorHAnsi" w:cstheme="minorHAnsi"/>
        </w:rPr>
        <w:t>New</w:t>
      </w:r>
      <w:r w:rsidR="00C01836">
        <w:rPr>
          <w:rFonts w:asciiTheme="minorHAnsi" w:hAnsiTheme="minorHAnsi" w:cstheme="minorHAnsi"/>
        </w:rPr>
        <w:t xml:space="preserve"> speed camera unit </w:t>
      </w:r>
      <w:r w:rsidR="002E511E">
        <w:rPr>
          <w:rFonts w:asciiTheme="minorHAnsi" w:hAnsiTheme="minorHAnsi" w:cstheme="minorHAnsi"/>
        </w:rPr>
        <w:t xml:space="preserve">has been received. A faster laptop is needed to collect the data from the VAS machine. The clerk suggested he use the retired PC laptop (5 years old). He has not completed the </w:t>
      </w:r>
      <w:r w:rsidR="00C01836">
        <w:rPr>
          <w:rFonts w:asciiTheme="minorHAnsi" w:hAnsiTheme="minorHAnsi" w:cstheme="minorHAnsi"/>
        </w:rPr>
        <w:t xml:space="preserve"> </w:t>
      </w:r>
      <w:r w:rsidR="00D847B4">
        <w:rPr>
          <w:rFonts w:asciiTheme="minorHAnsi" w:hAnsiTheme="minorHAnsi" w:cstheme="minorHAnsi"/>
        </w:rPr>
        <w:t xml:space="preserve">request </w:t>
      </w:r>
      <w:r w:rsidR="002E511E">
        <w:rPr>
          <w:rFonts w:asciiTheme="minorHAnsi" w:hAnsiTheme="minorHAnsi" w:cstheme="minorHAnsi"/>
        </w:rPr>
        <w:t xml:space="preserve">forms to have the </w:t>
      </w:r>
      <w:r w:rsidR="00C01836">
        <w:rPr>
          <w:rFonts w:asciiTheme="minorHAnsi" w:hAnsiTheme="minorHAnsi" w:cstheme="minorHAnsi"/>
        </w:rPr>
        <w:t>ANPR unit to visit the village.</w:t>
      </w:r>
      <w:r w:rsidR="002E511E">
        <w:rPr>
          <w:rFonts w:asciiTheme="minorHAnsi" w:hAnsiTheme="minorHAnsi" w:cstheme="minorHAnsi"/>
        </w:rPr>
        <w:t xml:space="preserve"> Clerk to help.</w:t>
      </w:r>
      <w:r w:rsidR="002E511E">
        <w:rPr>
          <w:rFonts w:asciiTheme="minorHAnsi" w:hAnsiTheme="minorHAnsi" w:cstheme="minorHAnsi"/>
        </w:rPr>
        <w:tab/>
      </w:r>
      <w:r w:rsidR="002E511E">
        <w:rPr>
          <w:rFonts w:asciiTheme="minorHAnsi" w:hAnsiTheme="minorHAnsi" w:cstheme="minorHAnsi"/>
        </w:rPr>
        <w:tab/>
      </w:r>
      <w:r w:rsidR="002E511E">
        <w:rPr>
          <w:rFonts w:asciiTheme="minorHAnsi" w:hAnsiTheme="minorHAnsi" w:cstheme="minorHAnsi"/>
        </w:rPr>
        <w:tab/>
      </w:r>
      <w:r w:rsidR="002E511E">
        <w:rPr>
          <w:rFonts w:asciiTheme="minorHAnsi" w:hAnsiTheme="minorHAnsi" w:cstheme="minorHAnsi"/>
        </w:rPr>
        <w:tab/>
      </w:r>
      <w:r w:rsidR="002E511E">
        <w:rPr>
          <w:rFonts w:asciiTheme="minorHAnsi" w:hAnsiTheme="minorHAnsi" w:cstheme="minorHAnsi"/>
        </w:rPr>
        <w:tab/>
      </w:r>
      <w:r w:rsidR="002E511E">
        <w:rPr>
          <w:rFonts w:asciiTheme="minorHAnsi" w:hAnsiTheme="minorHAnsi" w:cstheme="minorHAnsi"/>
        </w:rPr>
        <w:tab/>
      </w:r>
      <w:r w:rsidR="002E511E">
        <w:rPr>
          <w:rFonts w:asciiTheme="minorHAnsi" w:hAnsiTheme="minorHAnsi" w:cstheme="minorHAnsi"/>
        </w:rPr>
        <w:tab/>
      </w:r>
      <w:r w:rsidR="002E511E">
        <w:rPr>
          <w:rFonts w:asciiTheme="minorHAnsi" w:hAnsiTheme="minorHAnsi" w:cstheme="minorHAnsi"/>
        </w:rPr>
        <w:tab/>
      </w:r>
      <w:r w:rsidR="002E511E">
        <w:rPr>
          <w:rFonts w:asciiTheme="minorHAnsi" w:hAnsiTheme="minorHAnsi" w:cstheme="minorHAnsi"/>
        </w:rPr>
        <w:tab/>
      </w:r>
      <w:r w:rsidR="002C455C">
        <w:rPr>
          <w:rFonts w:asciiTheme="minorHAnsi" w:hAnsiTheme="minorHAnsi" w:cstheme="minorHAnsi"/>
        </w:rPr>
        <w:t xml:space="preserve">         </w:t>
      </w:r>
      <w:r w:rsidR="002E511E" w:rsidRPr="002E511E">
        <w:rPr>
          <w:rFonts w:asciiTheme="minorHAnsi" w:hAnsiTheme="minorHAnsi" w:cstheme="minorHAnsi"/>
          <w:color w:val="FF0000"/>
        </w:rPr>
        <w:t>ACTION:Clerk</w:t>
      </w:r>
    </w:p>
    <w:p w14:paraId="3D6D58E2" w14:textId="2A3E2CA3" w:rsidR="00536AD7" w:rsidRPr="00A05780" w:rsidRDefault="00536AD7" w:rsidP="00400611">
      <w:pPr>
        <w:pStyle w:val="ListParagraph"/>
        <w:numPr>
          <w:ilvl w:val="0"/>
          <w:numId w:val="2"/>
        </w:numPr>
        <w:rPr>
          <w:rFonts w:asciiTheme="minorHAnsi" w:hAnsiTheme="minorHAnsi" w:cstheme="minorHAnsi"/>
        </w:rPr>
      </w:pPr>
      <w:r w:rsidRPr="008F44E7">
        <w:rPr>
          <w:rFonts w:asciiTheme="minorHAnsi" w:hAnsiTheme="minorHAnsi" w:cstheme="minorHAnsi"/>
        </w:rPr>
        <w:t>Cllr Shurety</w:t>
      </w:r>
      <w:r w:rsidR="002E511E">
        <w:rPr>
          <w:rFonts w:asciiTheme="minorHAnsi" w:hAnsiTheme="minorHAnsi" w:cstheme="minorHAnsi"/>
        </w:rPr>
        <w:t xml:space="preserve"> – Attended a committee meeting held by the Village Hall Management Committee. They have several plans to upgrade the hall including adding smart flower pots on the front of the outside of the hall. They need more parishioners to join the committee. Clerk to advertise this on the notice board and around the village.</w:t>
      </w:r>
      <w:r w:rsidR="002E511E">
        <w:rPr>
          <w:rFonts w:asciiTheme="minorHAnsi" w:hAnsiTheme="minorHAnsi" w:cstheme="minorHAnsi"/>
        </w:rPr>
        <w:tab/>
      </w:r>
      <w:r w:rsidR="002E511E">
        <w:rPr>
          <w:rFonts w:asciiTheme="minorHAnsi" w:hAnsiTheme="minorHAnsi" w:cstheme="minorHAnsi"/>
        </w:rPr>
        <w:tab/>
      </w:r>
      <w:r w:rsidR="002E511E">
        <w:rPr>
          <w:rFonts w:asciiTheme="minorHAnsi" w:hAnsiTheme="minorHAnsi" w:cstheme="minorHAnsi"/>
        </w:rPr>
        <w:tab/>
      </w:r>
      <w:r w:rsidR="002C455C">
        <w:rPr>
          <w:rFonts w:asciiTheme="minorHAnsi" w:hAnsiTheme="minorHAnsi" w:cstheme="minorHAnsi"/>
        </w:rPr>
        <w:t xml:space="preserve">         </w:t>
      </w:r>
      <w:r w:rsidR="002E511E" w:rsidRPr="002E511E">
        <w:rPr>
          <w:rFonts w:asciiTheme="minorHAnsi" w:hAnsiTheme="minorHAnsi" w:cstheme="minorHAnsi"/>
          <w:color w:val="FF0000"/>
        </w:rPr>
        <w:t>ACTION:Clerk</w:t>
      </w:r>
    </w:p>
    <w:p w14:paraId="435F0BAE" w14:textId="6754DB1D" w:rsidR="00A05780" w:rsidRPr="00A05780" w:rsidRDefault="00A05780" w:rsidP="00A05780">
      <w:pPr>
        <w:pStyle w:val="ListParagraph"/>
        <w:ind w:left="1440"/>
        <w:rPr>
          <w:rFonts w:asciiTheme="minorHAnsi" w:hAnsiTheme="minorHAnsi" w:cstheme="minorHAnsi"/>
        </w:rPr>
      </w:pPr>
      <w:r w:rsidRPr="00A05780">
        <w:rPr>
          <w:rFonts w:asciiTheme="minorHAnsi" w:hAnsiTheme="minorHAnsi" w:cstheme="minorHAnsi"/>
        </w:rPr>
        <w:t>He has renewed the PC’s Facebook page and profile. Several parishioners are asking after the stiles in and near the burial ground and also the new footpath by Ickworth’s monument is closed off. Clerk to enquire why.</w:t>
      </w:r>
    </w:p>
    <w:p w14:paraId="0398D805" w14:textId="55F6EACA" w:rsidR="00A05780" w:rsidRPr="008F44E7" w:rsidRDefault="00A05780" w:rsidP="00A05780">
      <w:pPr>
        <w:pStyle w:val="ListParagraph"/>
        <w:ind w:left="1440"/>
        <w:jc w:val="right"/>
        <w:rPr>
          <w:rFonts w:asciiTheme="minorHAnsi" w:hAnsiTheme="minorHAnsi" w:cstheme="minorHAnsi"/>
        </w:rPr>
      </w:pPr>
      <w:r>
        <w:rPr>
          <w:rFonts w:asciiTheme="minorHAnsi" w:hAnsiTheme="minorHAnsi" w:cstheme="minorHAnsi"/>
          <w:color w:val="FF0000"/>
        </w:rPr>
        <w:t>ACTION:Clerk</w:t>
      </w:r>
    </w:p>
    <w:p w14:paraId="03451D8C" w14:textId="747F4F4D" w:rsidR="00C373C6" w:rsidRDefault="00400611" w:rsidP="00B50095">
      <w:pPr>
        <w:pStyle w:val="ListParagraph"/>
        <w:numPr>
          <w:ilvl w:val="0"/>
          <w:numId w:val="2"/>
        </w:numPr>
        <w:rPr>
          <w:rFonts w:asciiTheme="minorHAnsi" w:hAnsiTheme="minorHAnsi" w:cstheme="minorHAnsi"/>
        </w:rPr>
      </w:pPr>
      <w:r w:rsidRPr="008F44E7">
        <w:rPr>
          <w:rFonts w:asciiTheme="minorHAnsi" w:hAnsiTheme="minorHAnsi" w:cstheme="minorHAnsi"/>
        </w:rPr>
        <w:t>Cllr Ble</w:t>
      </w:r>
      <w:r w:rsidR="00A478EB" w:rsidRPr="008F44E7">
        <w:rPr>
          <w:rFonts w:asciiTheme="minorHAnsi" w:hAnsiTheme="minorHAnsi" w:cstheme="minorHAnsi"/>
        </w:rPr>
        <w:t>eze</w:t>
      </w:r>
      <w:r w:rsidR="00603756">
        <w:rPr>
          <w:rFonts w:asciiTheme="minorHAnsi" w:hAnsiTheme="minorHAnsi" w:cstheme="minorHAnsi"/>
        </w:rPr>
        <w:t xml:space="preserve"> – </w:t>
      </w:r>
      <w:r w:rsidR="00A05780">
        <w:rPr>
          <w:rFonts w:asciiTheme="minorHAnsi" w:hAnsiTheme="minorHAnsi" w:cstheme="minorHAnsi"/>
        </w:rPr>
        <w:t>Had previously photographed the two stiles previously mentioned which assisted the SCC’s footpath officer.</w:t>
      </w:r>
      <w:r w:rsidR="00106A5C">
        <w:rPr>
          <w:rFonts w:asciiTheme="minorHAnsi" w:hAnsiTheme="minorHAnsi" w:cstheme="minorHAnsi"/>
        </w:rPr>
        <w:t xml:space="preserve"> He has written to the land owner requesting they comply with the County’s stile policy.</w:t>
      </w:r>
    </w:p>
    <w:p w14:paraId="2C0EFD6B" w14:textId="77777777" w:rsidR="00D847B4" w:rsidRPr="00B50095" w:rsidRDefault="00D847B4" w:rsidP="00D847B4">
      <w:pPr>
        <w:pStyle w:val="ListParagraph"/>
        <w:ind w:left="1440"/>
        <w:rPr>
          <w:rFonts w:asciiTheme="minorHAnsi" w:hAnsiTheme="minorHAnsi" w:cstheme="minorHAnsi"/>
        </w:rPr>
      </w:pPr>
    </w:p>
    <w:p w14:paraId="4195A3B3" w14:textId="7FAEBF8E" w:rsidR="0094404E" w:rsidRDefault="0094404E" w:rsidP="00C7149D">
      <w:pPr>
        <w:pStyle w:val="ListParagraph"/>
        <w:numPr>
          <w:ilvl w:val="0"/>
          <w:numId w:val="1"/>
        </w:numPr>
        <w:rPr>
          <w:rFonts w:asciiTheme="minorHAnsi" w:hAnsiTheme="minorHAnsi" w:cstheme="minorHAnsi"/>
        </w:rPr>
      </w:pPr>
      <w:r w:rsidRPr="008F44E7">
        <w:rPr>
          <w:rFonts w:asciiTheme="minorHAnsi" w:hAnsiTheme="minorHAnsi" w:cstheme="minorHAnsi"/>
          <w:u w:val="single"/>
        </w:rPr>
        <w:t xml:space="preserve"> Parish Council Finances</w:t>
      </w:r>
      <w:r w:rsidRPr="008F44E7">
        <w:rPr>
          <w:rFonts w:asciiTheme="minorHAnsi" w:hAnsiTheme="minorHAnsi" w:cstheme="minorHAnsi"/>
        </w:rPr>
        <w:t xml:space="preserve">: </w:t>
      </w:r>
    </w:p>
    <w:p w14:paraId="6DF7B221" w14:textId="5F97E76F" w:rsidR="00A05780" w:rsidRPr="008F44E7" w:rsidRDefault="00A05780" w:rsidP="00A05780">
      <w:pPr>
        <w:pStyle w:val="ListParagraph"/>
        <w:ind w:left="1080"/>
        <w:rPr>
          <w:rFonts w:asciiTheme="minorHAnsi" w:hAnsiTheme="minorHAnsi" w:cstheme="minorHAnsi"/>
        </w:rPr>
      </w:pPr>
      <w:r w:rsidRPr="00A05780">
        <w:rPr>
          <w:rFonts w:asciiTheme="minorHAnsi" w:hAnsiTheme="minorHAnsi" w:cstheme="minorHAnsi"/>
        </w:rPr>
        <w:t>Councillor Briggs proposed and Cllr Agazarian seconded the proposal to agree to pay and sign the following documents and invoices. The</w:t>
      </w:r>
      <w:r>
        <w:rPr>
          <w:rFonts w:asciiTheme="minorHAnsi" w:hAnsiTheme="minorHAnsi" w:cstheme="minorHAnsi"/>
        </w:rPr>
        <w:t xml:space="preserve"> following vote was unanimous and the proposal was carried.</w:t>
      </w:r>
    </w:p>
    <w:p w14:paraId="18FB8FBF" w14:textId="282138B4" w:rsidR="00344A00" w:rsidRPr="00FB54B5" w:rsidRDefault="0094404E" w:rsidP="00FB54B5">
      <w:pPr>
        <w:pStyle w:val="ListParagraph"/>
        <w:numPr>
          <w:ilvl w:val="1"/>
          <w:numId w:val="1"/>
        </w:numPr>
        <w:rPr>
          <w:rFonts w:asciiTheme="minorHAnsi" w:hAnsiTheme="minorHAnsi" w:cstheme="minorHAnsi"/>
        </w:rPr>
      </w:pPr>
      <w:r w:rsidRPr="00FB54B5">
        <w:rPr>
          <w:rFonts w:asciiTheme="minorHAnsi" w:hAnsiTheme="minorHAnsi" w:cstheme="minorHAnsi"/>
        </w:rPr>
        <w:t>T</w:t>
      </w:r>
      <w:r w:rsidR="00A05780">
        <w:rPr>
          <w:rFonts w:asciiTheme="minorHAnsi" w:hAnsiTheme="minorHAnsi" w:cstheme="minorHAnsi"/>
        </w:rPr>
        <w:t xml:space="preserve">he annual </w:t>
      </w:r>
      <w:r w:rsidR="00344A00" w:rsidRPr="00FB54B5">
        <w:rPr>
          <w:rFonts w:asciiTheme="minorHAnsi" w:hAnsiTheme="minorHAnsi" w:cstheme="minorHAnsi"/>
        </w:rPr>
        <w:t>Financial Risk Assessment</w:t>
      </w:r>
      <w:r w:rsidR="00A05780">
        <w:rPr>
          <w:rFonts w:asciiTheme="minorHAnsi" w:hAnsiTheme="minorHAnsi" w:cstheme="minorHAnsi"/>
        </w:rPr>
        <w:t xml:space="preserve"> was adopted and signed.</w:t>
      </w:r>
    </w:p>
    <w:p w14:paraId="154EC01A" w14:textId="1BF308C3" w:rsidR="00FB54B5" w:rsidRPr="00FB54B5" w:rsidRDefault="00344A00" w:rsidP="00FB54B5">
      <w:pPr>
        <w:pStyle w:val="ListParagraph"/>
        <w:numPr>
          <w:ilvl w:val="1"/>
          <w:numId w:val="1"/>
        </w:numPr>
        <w:tabs>
          <w:tab w:val="center" w:pos="4513"/>
          <w:tab w:val="left" w:pos="7830"/>
        </w:tabs>
        <w:rPr>
          <w:rFonts w:asciiTheme="minorHAnsi" w:hAnsiTheme="minorHAnsi" w:cstheme="minorHAnsi"/>
        </w:rPr>
      </w:pPr>
      <w:r w:rsidRPr="00FB54B5">
        <w:rPr>
          <w:rFonts w:asciiTheme="minorHAnsi" w:hAnsiTheme="minorHAnsi" w:cstheme="minorHAnsi"/>
        </w:rPr>
        <w:t>The</w:t>
      </w:r>
      <w:r w:rsidR="00FB54B5" w:rsidRPr="00FB54B5">
        <w:rPr>
          <w:rFonts w:asciiTheme="minorHAnsi" w:hAnsiTheme="minorHAnsi" w:cstheme="minorHAnsi"/>
        </w:rPr>
        <w:t xml:space="preserve"> internal control statement for year ending 31 March 202</w:t>
      </w:r>
      <w:r w:rsidR="005848D6">
        <w:rPr>
          <w:rFonts w:asciiTheme="minorHAnsi" w:hAnsiTheme="minorHAnsi" w:cstheme="minorHAnsi"/>
        </w:rPr>
        <w:t>2</w:t>
      </w:r>
      <w:r w:rsidR="00FB54B5" w:rsidRPr="00FB54B5">
        <w:rPr>
          <w:rFonts w:asciiTheme="minorHAnsi" w:hAnsiTheme="minorHAnsi" w:cstheme="minorHAnsi"/>
        </w:rPr>
        <w:t xml:space="preserve"> </w:t>
      </w:r>
      <w:r w:rsidR="00A05780">
        <w:rPr>
          <w:rFonts w:asciiTheme="minorHAnsi" w:hAnsiTheme="minorHAnsi" w:cstheme="minorHAnsi"/>
        </w:rPr>
        <w:t>was adopted and signed</w:t>
      </w:r>
    </w:p>
    <w:p w14:paraId="2D6C60C8" w14:textId="3A864365" w:rsidR="00E34801" w:rsidRPr="00FB54B5" w:rsidRDefault="00A05780" w:rsidP="00FB54B5">
      <w:pPr>
        <w:pStyle w:val="ListParagraph"/>
        <w:numPr>
          <w:ilvl w:val="1"/>
          <w:numId w:val="1"/>
        </w:numPr>
        <w:rPr>
          <w:rFonts w:asciiTheme="minorHAnsi" w:hAnsiTheme="minorHAnsi" w:cstheme="minorHAnsi"/>
        </w:rPr>
      </w:pPr>
      <w:r>
        <w:rPr>
          <w:rFonts w:asciiTheme="minorHAnsi" w:hAnsiTheme="minorHAnsi" w:cstheme="minorHAnsi"/>
        </w:rPr>
        <w:t>T</w:t>
      </w:r>
      <w:r w:rsidR="00E34801" w:rsidRPr="00FB54B5">
        <w:rPr>
          <w:rFonts w:asciiTheme="minorHAnsi" w:hAnsiTheme="minorHAnsi" w:cstheme="minorHAnsi"/>
        </w:rPr>
        <w:t>he bank statement since last meeting as per Financial</w:t>
      </w:r>
      <w:r>
        <w:rPr>
          <w:rFonts w:asciiTheme="minorHAnsi" w:hAnsiTheme="minorHAnsi" w:cstheme="minorHAnsi"/>
        </w:rPr>
        <w:t xml:space="preserve"> </w:t>
      </w:r>
      <w:r w:rsidR="00E34801" w:rsidRPr="00FB54B5">
        <w:rPr>
          <w:rFonts w:asciiTheme="minorHAnsi" w:hAnsiTheme="minorHAnsi" w:cstheme="minorHAnsi"/>
        </w:rPr>
        <w:t>Regulation 1.3.3 (self governance)</w:t>
      </w:r>
      <w:r>
        <w:rPr>
          <w:rFonts w:asciiTheme="minorHAnsi" w:hAnsiTheme="minorHAnsi" w:cstheme="minorHAnsi"/>
        </w:rPr>
        <w:t xml:space="preserve"> was discussed and signed.</w:t>
      </w:r>
    </w:p>
    <w:p w14:paraId="31C9A1DD" w14:textId="77777777" w:rsidR="00E34801" w:rsidRPr="00A05780" w:rsidRDefault="00E34801" w:rsidP="00FB54B5">
      <w:pPr>
        <w:ind w:left="1080"/>
        <w:jc w:val="center"/>
        <w:rPr>
          <w:rFonts w:asciiTheme="minorHAnsi" w:hAnsiTheme="minorHAnsi" w:cstheme="minorHAnsi"/>
          <w:i/>
          <w:iCs/>
          <w:sz w:val="16"/>
          <w:szCs w:val="16"/>
        </w:rPr>
      </w:pPr>
      <w:r w:rsidRPr="00A05780">
        <w:rPr>
          <w:rFonts w:asciiTheme="minorHAnsi" w:hAnsiTheme="minorHAnsi" w:cstheme="minorHAnsi"/>
          <w:i/>
          <w:iCs/>
          <w:sz w:val="16"/>
          <w:szCs w:val="16"/>
        </w:rPr>
        <w:t>NB By Virement means a payment not budgeted for (and does not come under a statutory power) but is a necessary expense for the running of the Council</w:t>
      </w:r>
    </w:p>
    <w:p w14:paraId="1F536085" w14:textId="5FC07B9C" w:rsidR="00E34801" w:rsidRPr="00FB54B5" w:rsidRDefault="00E34801" w:rsidP="00FB54B5">
      <w:pPr>
        <w:pStyle w:val="ListParagraph"/>
        <w:numPr>
          <w:ilvl w:val="1"/>
          <w:numId w:val="1"/>
        </w:numPr>
        <w:rPr>
          <w:rFonts w:asciiTheme="minorHAnsi" w:hAnsiTheme="minorHAnsi" w:cstheme="minorHAnsi"/>
        </w:rPr>
      </w:pPr>
      <w:r w:rsidRPr="00FB54B5">
        <w:rPr>
          <w:rFonts w:asciiTheme="minorHAnsi" w:hAnsiTheme="minorHAnsi" w:cstheme="minorHAnsi"/>
        </w:rPr>
        <w:t>Bank account balance stands at £</w:t>
      </w:r>
      <w:r w:rsidR="004B79C1" w:rsidRPr="00FB54B5">
        <w:rPr>
          <w:rFonts w:asciiTheme="minorHAnsi" w:hAnsiTheme="minorHAnsi" w:cstheme="minorHAnsi"/>
        </w:rPr>
        <w:t>28,</w:t>
      </w:r>
      <w:r w:rsidR="00D53C50">
        <w:rPr>
          <w:rFonts w:asciiTheme="minorHAnsi" w:hAnsiTheme="minorHAnsi" w:cstheme="minorHAnsi"/>
        </w:rPr>
        <w:t>383.42</w:t>
      </w:r>
    </w:p>
    <w:p w14:paraId="06BD02AA" w14:textId="35A69679" w:rsidR="00A76FED" w:rsidRPr="00FB54B5" w:rsidRDefault="00A76FED" w:rsidP="00FB54B5">
      <w:pPr>
        <w:pStyle w:val="ListParagraph"/>
        <w:numPr>
          <w:ilvl w:val="1"/>
          <w:numId w:val="1"/>
        </w:numPr>
        <w:rPr>
          <w:rFonts w:asciiTheme="minorHAnsi" w:hAnsiTheme="minorHAnsi" w:cstheme="minorHAnsi"/>
        </w:rPr>
      </w:pPr>
      <w:r w:rsidRPr="00FB54B5">
        <w:rPr>
          <w:rFonts w:asciiTheme="minorHAnsi" w:hAnsiTheme="minorHAnsi" w:cstheme="minorHAnsi"/>
        </w:rPr>
        <w:t>Budget to actual spend from November 2021-February 2022</w:t>
      </w:r>
    </w:p>
    <w:tbl>
      <w:tblPr>
        <w:tblStyle w:val="TableGrid"/>
        <w:tblW w:w="5000" w:type="pct"/>
        <w:tblLayout w:type="fixed"/>
        <w:tblLook w:val="04A0" w:firstRow="1" w:lastRow="0" w:firstColumn="1" w:lastColumn="0" w:noHBand="0" w:noVBand="1"/>
      </w:tblPr>
      <w:tblGrid>
        <w:gridCol w:w="1416"/>
        <w:gridCol w:w="1132"/>
        <w:gridCol w:w="992"/>
        <w:gridCol w:w="1417"/>
        <w:gridCol w:w="1985"/>
        <w:gridCol w:w="2074"/>
      </w:tblGrid>
      <w:tr w:rsidR="00E201EC" w:rsidRPr="008F44E7" w14:paraId="252070C1" w14:textId="77777777" w:rsidTr="00E201EC">
        <w:tc>
          <w:tcPr>
            <w:tcW w:w="785" w:type="pct"/>
          </w:tcPr>
          <w:p w14:paraId="437F4373" w14:textId="0F997D45" w:rsidR="000D0252" w:rsidRPr="00FB54B5" w:rsidRDefault="000D0252" w:rsidP="00FB54B5">
            <w:pPr>
              <w:rPr>
                <w:rFonts w:asciiTheme="minorHAnsi" w:hAnsiTheme="minorHAnsi" w:cstheme="minorHAnsi"/>
              </w:rPr>
            </w:pPr>
            <w:r w:rsidRPr="00FB54B5">
              <w:rPr>
                <w:rFonts w:asciiTheme="minorHAnsi" w:hAnsiTheme="minorHAnsi" w:cstheme="minorHAnsi"/>
              </w:rPr>
              <w:t>D</w:t>
            </w:r>
            <w:r>
              <w:rPr>
                <w:rFonts w:asciiTheme="minorHAnsi" w:hAnsiTheme="minorHAnsi" w:cstheme="minorHAnsi"/>
              </w:rPr>
              <w:t>etails</w:t>
            </w:r>
          </w:p>
        </w:tc>
        <w:tc>
          <w:tcPr>
            <w:tcW w:w="628" w:type="pct"/>
          </w:tcPr>
          <w:p w14:paraId="78D6D54C" w14:textId="77777777" w:rsidR="000D0252" w:rsidRDefault="000D0252" w:rsidP="00FB54B5">
            <w:pPr>
              <w:rPr>
                <w:rFonts w:asciiTheme="minorHAnsi" w:hAnsiTheme="minorHAnsi" w:cstheme="minorHAnsi"/>
              </w:rPr>
            </w:pPr>
            <w:r w:rsidRPr="00FB54B5">
              <w:rPr>
                <w:rFonts w:asciiTheme="minorHAnsi" w:hAnsiTheme="minorHAnsi" w:cstheme="minorHAnsi"/>
              </w:rPr>
              <w:t>Actual Spend</w:t>
            </w:r>
          </w:p>
          <w:p w14:paraId="044B68F3" w14:textId="64C1CF13" w:rsidR="00E201EC" w:rsidRPr="00FB54B5" w:rsidRDefault="00E201EC" w:rsidP="00FB54B5">
            <w:pPr>
              <w:rPr>
                <w:rFonts w:asciiTheme="minorHAnsi" w:hAnsiTheme="minorHAnsi" w:cstheme="minorHAnsi"/>
              </w:rPr>
            </w:pPr>
            <w:r>
              <w:rPr>
                <w:rFonts w:asciiTheme="minorHAnsi" w:hAnsiTheme="minorHAnsi" w:cstheme="minorHAnsi"/>
              </w:rPr>
              <w:lastRenderedPageBreak/>
              <w:t>£</w:t>
            </w:r>
          </w:p>
        </w:tc>
        <w:tc>
          <w:tcPr>
            <w:tcW w:w="550" w:type="pct"/>
          </w:tcPr>
          <w:p w14:paraId="6B244F34" w14:textId="77777777" w:rsidR="000D0252" w:rsidRDefault="000D0252" w:rsidP="00FB54B5">
            <w:pPr>
              <w:rPr>
                <w:rFonts w:asciiTheme="minorHAnsi" w:hAnsiTheme="minorHAnsi" w:cstheme="minorHAnsi"/>
              </w:rPr>
            </w:pPr>
            <w:r w:rsidRPr="00FB54B5">
              <w:rPr>
                <w:rFonts w:asciiTheme="minorHAnsi" w:hAnsiTheme="minorHAnsi" w:cstheme="minorHAnsi"/>
              </w:rPr>
              <w:lastRenderedPageBreak/>
              <w:t>Budget</w:t>
            </w:r>
          </w:p>
          <w:p w14:paraId="66CEADE1" w14:textId="77777777" w:rsidR="00E201EC" w:rsidRDefault="00E201EC" w:rsidP="00FB54B5">
            <w:pPr>
              <w:rPr>
                <w:rFonts w:asciiTheme="minorHAnsi" w:hAnsiTheme="minorHAnsi" w:cstheme="minorHAnsi"/>
              </w:rPr>
            </w:pPr>
          </w:p>
          <w:p w14:paraId="5C05E168" w14:textId="21F16B7B" w:rsidR="00E201EC" w:rsidRPr="00FB54B5" w:rsidRDefault="00E201EC" w:rsidP="00FB54B5">
            <w:pPr>
              <w:rPr>
                <w:rFonts w:asciiTheme="minorHAnsi" w:hAnsiTheme="minorHAnsi" w:cstheme="minorHAnsi"/>
              </w:rPr>
            </w:pPr>
            <w:r>
              <w:rPr>
                <w:rFonts w:asciiTheme="minorHAnsi" w:hAnsiTheme="minorHAnsi" w:cstheme="minorHAnsi"/>
              </w:rPr>
              <w:lastRenderedPageBreak/>
              <w:t>£</w:t>
            </w:r>
          </w:p>
        </w:tc>
        <w:tc>
          <w:tcPr>
            <w:tcW w:w="786" w:type="pct"/>
          </w:tcPr>
          <w:p w14:paraId="4DD8C63C" w14:textId="77777777" w:rsidR="000D0252" w:rsidRPr="00FB54B5" w:rsidRDefault="000D0252" w:rsidP="00FB54B5">
            <w:pPr>
              <w:rPr>
                <w:rFonts w:asciiTheme="minorHAnsi" w:hAnsiTheme="minorHAnsi" w:cstheme="minorHAnsi"/>
              </w:rPr>
            </w:pPr>
            <w:r w:rsidRPr="00FB54B5">
              <w:rPr>
                <w:rFonts w:asciiTheme="minorHAnsi" w:hAnsiTheme="minorHAnsi" w:cstheme="minorHAnsi"/>
              </w:rPr>
              <w:lastRenderedPageBreak/>
              <w:t>From Reserve</w:t>
            </w:r>
          </w:p>
          <w:p w14:paraId="7F528704" w14:textId="255DB2B3" w:rsidR="00E201EC" w:rsidRPr="00FB54B5" w:rsidRDefault="000D0252" w:rsidP="00FB54B5">
            <w:pPr>
              <w:rPr>
                <w:rFonts w:asciiTheme="minorHAnsi" w:hAnsiTheme="minorHAnsi" w:cstheme="minorHAnsi"/>
              </w:rPr>
            </w:pPr>
            <w:r w:rsidRPr="00FB54B5">
              <w:rPr>
                <w:rFonts w:asciiTheme="minorHAnsi" w:hAnsiTheme="minorHAnsi" w:cstheme="minorHAnsi"/>
              </w:rPr>
              <w:lastRenderedPageBreak/>
              <w:t>(Budgeted)</w:t>
            </w:r>
            <w:r w:rsidR="00E201EC">
              <w:rPr>
                <w:rFonts w:asciiTheme="minorHAnsi" w:hAnsiTheme="minorHAnsi" w:cstheme="minorHAnsi"/>
              </w:rPr>
              <w:t xml:space="preserve"> £</w:t>
            </w:r>
          </w:p>
        </w:tc>
        <w:tc>
          <w:tcPr>
            <w:tcW w:w="1101" w:type="pct"/>
          </w:tcPr>
          <w:p w14:paraId="2C373E8A" w14:textId="77777777" w:rsidR="000D0252" w:rsidRDefault="000D0252" w:rsidP="00E201EC">
            <w:pPr>
              <w:jc w:val="right"/>
              <w:rPr>
                <w:rFonts w:asciiTheme="minorHAnsi" w:hAnsiTheme="minorHAnsi" w:cstheme="minorHAnsi"/>
              </w:rPr>
            </w:pPr>
            <w:r>
              <w:rPr>
                <w:rFonts w:asciiTheme="minorHAnsi" w:hAnsiTheme="minorHAnsi" w:cstheme="minorHAnsi"/>
              </w:rPr>
              <w:lastRenderedPageBreak/>
              <w:t>Amount to pay</w:t>
            </w:r>
          </w:p>
          <w:p w14:paraId="2F8A9DEB" w14:textId="77777777" w:rsidR="00E201EC" w:rsidRDefault="00E201EC" w:rsidP="00E201EC">
            <w:pPr>
              <w:jc w:val="right"/>
              <w:rPr>
                <w:rFonts w:asciiTheme="minorHAnsi" w:hAnsiTheme="minorHAnsi" w:cstheme="minorHAnsi"/>
              </w:rPr>
            </w:pPr>
          </w:p>
          <w:p w14:paraId="6A25C2EB" w14:textId="77777777" w:rsidR="00E201EC" w:rsidRDefault="00E201EC" w:rsidP="00E201EC">
            <w:pPr>
              <w:jc w:val="right"/>
              <w:rPr>
                <w:rFonts w:asciiTheme="minorHAnsi" w:hAnsiTheme="minorHAnsi" w:cstheme="minorHAnsi"/>
              </w:rPr>
            </w:pPr>
          </w:p>
          <w:p w14:paraId="379AB2EB" w14:textId="45B397CC" w:rsidR="00E201EC" w:rsidRPr="00FB54B5" w:rsidRDefault="00E201EC" w:rsidP="00E201EC">
            <w:pPr>
              <w:jc w:val="right"/>
              <w:rPr>
                <w:rFonts w:asciiTheme="minorHAnsi" w:hAnsiTheme="minorHAnsi" w:cstheme="minorHAnsi"/>
              </w:rPr>
            </w:pPr>
            <w:r>
              <w:rPr>
                <w:rFonts w:asciiTheme="minorHAnsi" w:hAnsiTheme="minorHAnsi" w:cstheme="minorHAnsi"/>
              </w:rPr>
              <w:t>£</w:t>
            </w:r>
          </w:p>
        </w:tc>
        <w:tc>
          <w:tcPr>
            <w:tcW w:w="1150" w:type="pct"/>
          </w:tcPr>
          <w:p w14:paraId="671335E7" w14:textId="77777777" w:rsidR="000D0252" w:rsidRDefault="000D0252" w:rsidP="00FB54B5">
            <w:pPr>
              <w:rPr>
                <w:rFonts w:asciiTheme="minorHAnsi" w:hAnsiTheme="minorHAnsi" w:cstheme="minorHAnsi"/>
              </w:rPr>
            </w:pPr>
            <w:r w:rsidRPr="00FB54B5">
              <w:rPr>
                <w:rFonts w:asciiTheme="minorHAnsi" w:hAnsiTheme="minorHAnsi" w:cstheme="minorHAnsi"/>
              </w:rPr>
              <w:lastRenderedPageBreak/>
              <w:t>Balance in Account</w:t>
            </w:r>
          </w:p>
          <w:p w14:paraId="303905C7" w14:textId="77777777" w:rsidR="00E201EC" w:rsidRDefault="00E201EC" w:rsidP="00FB54B5">
            <w:pPr>
              <w:rPr>
                <w:rFonts w:asciiTheme="minorHAnsi" w:hAnsiTheme="minorHAnsi" w:cstheme="minorHAnsi"/>
              </w:rPr>
            </w:pPr>
          </w:p>
          <w:p w14:paraId="7C239A77" w14:textId="77777777" w:rsidR="00E201EC" w:rsidRDefault="00E201EC" w:rsidP="00FB54B5">
            <w:pPr>
              <w:rPr>
                <w:rFonts w:asciiTheme="minorHAnsi" w:hAnsiTheme="minorHAnsi" w:cstheme="minorHAnsi"/>
              </w:rPr>
            </w:pPr>
          </w:p>
          <w:p w14:paraId="68A53649" w14:textId="7CE9BDEA" w:rsidR="00E201EC" w:rsidRPr="00FB54B5" w:rsidRDefault="00E201EC" w:rsidP="00FB54B5">
            <w:pPr>
              <w:rPr>
                <w:rFonts w:asciiTheme="minorHAnsi" w:hAnsiTheme="minorHAnsi" w:cstheme="minorHAnsi"/>
              </w:rPr>
            </w:pPr>
            <w:r>
              <w:rPr>
                <w:rFonts w:asciiTheme="minorHAnsi" w:hAnsiTheme="minorHAnsi" w:cstheme="minorHAnsi"/>
              </w:rPr>
              <w:t>£</w:t>
            </w:r>
          </w:p>
        </w:tc>
      </w:tr>
      <w:tr w:rsidR="00E201EC" w:rsidRPr="008F44E7" w14:paraId="004567B4" w14:textId="77777777" w:rsidTr="00E201EC">
        <w:tc>
          <w:tcPr>
            <w:tcW w:w="785" w:type="pct"/>
          </w:tcPr>
          <w:p w14:paraId="6892549B" w14:textId="151C0B5B" w:rsidR="000D0252" w:rsidRPr="00FB54B5" w:rsidRDefault="000D0252" w:rsidP="00FB54B5">
            <w:pPr>
              <w:rPr>
                <w:rFonts w:asciiTheme="minorHAnsi" w:hAnsiTheme="minorHAnsi" w:cstheme="minorHAnsi"/>
              </w:rPr>
            </w:pPr>
            <w:r w:rsidRPr="00FB54B5">
              <w:rPr>
                <w:rFonts w:asciiTheme="minorHAnsi" w:hAnsiTheme="minorHAnsi" w:cstheme="minorHAnsi"/>
              </w:rPr>
              <w:lastRenderedPageBreak/>
              <w:t>Up to Feb 2022</w:t>
            </w:r>
          </w:p>
        </w:tc>
        <w:tc>
          <w:tcPr>
            <w:tcW w:w="628" w:type="pct"/>
          </w:tcPr>
          <w:p w14:paraId="50C4BCDD" w14:textId="0E781263" w:rsidR="000D0252" w:rsidRPr="00FB54B5" w:rsidRDefault="000D0252" w:rsidP="00FB54B5">
            <w:pPr>
              <w:rPr>
                <w:rFonts w:asciiTheme="minorHAnsi" w:hAnsiTheme="minorHAnsi" w:cstheme="minorHAnsi"/>
              </w:rPr>
            </w:pPr>
            <w:r w:rsidRPr="00FB54B5">
              <w:rPr>
                <w:rFonts w:asciiTheme="minorHAnsi" w:hAnsiTheme="minorHAnsi" w:cstheme="minorHAnsi"/>
              </w:rPr>
              <w:t>7951.43</w:t>
            </w:r>
          </w:p>
        </w:tc>
        <w:tc>
          <w:tcPr>
            <w:tcW w:w="550" w:type="pct"/>
          </w:tcPr>
          <w:p w14:paraId="268E3C1C" w14:textId="5C30EEE3" w:rsidR="000D0252" w:rsidRPr="00FB54B5" w:rsidRDefault="000D0252" w:rsidP="00FB54B5">
            <w:pPr>
              <w:rPr>
                <w:rFonts w:asciiTheme="minorHAnsi" w:hAnsiTheme="minorHAnsi" w:cstheme="minorHAnsi"/>
              </w:rPr>
            </w:pPr>
            <w:r w:rsidRPr="00FB54B5">
              <w:rPr>
                <w:rFonts w:asciiTheme="minorHAnsi" w:hAnsiTheme="minorHAnsi" w:cstheme="minorHAnsi"/>
              </w:rPr>
              <w:t>7377</w:t>
            </w:r>
          </w:p>
        </w:tc>
        <w:tc>
          <w:tcPr>
            <w:tcW w:w="786" w:type="pct"/>
          </w:tcPr>
          <w:p w14:paraId="1FAB17DF" w14:textId="43818DFD" w:rsidR="000D0252" w:rsidRPr="00FB54B5" w:rsidRDefault="000D0252" w:rsidP="00FB54B5">
            <w:pPr>
              <w:rPr>
                <w:rFonts w:asciiTheme="minorHAnsi" w:hAnsiTheme="minorHAnsi" w:cstheme="minorHAnsi"/>
              </w:rPr>
            </w:pPr>
            <w:r w:rsidRPr="00FB54B5">
              <w:rPr>
                <w:rFonts w:asciiTheme="minorHAnsi" w:hAnsiTheme="minorHAnsi" w:cstheme="minorHAnsi"/>
              </w:rPr>
              <w:t>1025.46</w:t>
            </w:r>
          </w:p>
        </w:tc>
        <w:tc>
          <w:tcPr>
            <w:tcW w:w="1101" w:type="pct"/>
          </w:tcPr>
          <w:p w14:paraId="7D5692DC" w14:textId="77777777" w:rsidR="000D0252" w:rsidRPr="00FB54B5" w:rsidRDefault="000D0252" w:rsidP="00FB54B5">
            <w:pPr>
              <w:rPr>
                <w:rFonts w:asciiTheme="minorHAnsi" w:hAnsiTheme="minorHAnsi" w:cstheme="minorHAnsi"/>
              </w:rPr>
            </w:pPr>
          </w:p>
        </w:tc>
        <w:tc>
          <w:tcPr>
            <w:tcW w:w="1150" w:type="pct"/>
          </w:tcPr>
          <w:p w14:paraId="39A4BF23" w14:textId="2E27AF6C" w:rsidR="000D0252" w:rsidRPr="00FB54B5" w:rsidRDefault="000D0252" w:rsidP="00FB54B5">
            <w:pPr>
              <w:rPr>
                <w:rFonts w:asciiTheme="minorHAnsi" w:hAnsiTheme="minorHAnsi" w:cstheme="minorHAnsi"/>
              </w:rPr>
            </w:pPr>
            <w:r w:rsidRPr="00FB54B5">
              <w:rPr>
                <w:rFonts w:asciiTheme="minorHAnsi" w:hAnsiTheme="minorHAnsi" w:cstheme="minorHAnsi"/>
              </w:rPr>
              <w:t>28,</w:t>
            </w:r>
            <w:r w:rsidR="00E201EC">
              <w:rPr>
                <w:rFonts w:asciiTheme="minorHAnsi" w:hAnsiTheme="minorHAnsi" w:cstheme="minorHAnsi"/>
              </w:rPr>
              <w:t>383</w:t>
            </w:r>
            <w:r w:rsidRPr="00FB54B5">
              <w:rPr>
                <w:rFonts w:asciiTheme="minorHAnsi" w:hAnsiTheme="minorHAnsi" w:cstheme="minorHAnsi"/>
              </w:rPr>
              <w:t>.42</w:t>
            </w:r>
          </w:p>
        </w:tc>
      </w:tr>
      <w:tr w:rsidR="00E201EC" w:rsidRPr="008F44E7" w14:paraId="7E5AB880" w14:textId="77777777" w:rsidTr="00E201EC">
        <w:tc>
          <w:tcPr>
            <w:tcW w:w="785" w:type="pct"/>
          </w:tcPr>
          <w:p w14:paraId="011D3FB7" w14:textId="03EDBFC7" w:rsidR="00E201EC" w:rsidRPr="00FB54B5" w:rsidRDefault="00E201EC" w:rsidP="00FB54B5">
            <w:pPr>
              <w:rPr>
                <w:rFonts w:asciiTheme="minorHAnsi" w:hAnsiTheme="minorHAnsi" w:cstheme="minorHAnsi"/>
              </w:rPr>
            </w:pPr>
            <w:r>
              <w:rPr>
                <w:rFonts w:asciiTheme="minorHAnsi" w:hAnsiTheme="minorHAnsi" w:cstheme="minorHAnsi"/>
              </w:rPr>
              <w:t>Still to pay</w:t>
            </w:r>
          </w:p>
        </w:tc>
        <w:tc>
          <w:tcPr>
            <w:tcW w:w="628" w:type="pct"/>
          </w:tcPr>
          <w:p w14:paraId="5A22026E" w14:textId="77777777" w:rsidR="00E201EC" w:rsidRPr="00FB54B5" w:rsidRDefault="00E201EC" w:rsidP="00FB54B5">
            <w:pPr>
              <w:rPr>
                <w:rFonts w:asciiTheme="minorHAnsi" w:hAnsiTheme="minorHAnsi" w:cstheme="minorHAnsi"/>
              </w:rPr>
            </w:pPr>
          </w:p>
        </w:tc>
        <w:tc>
          <w:tcPr>
            <w:tcW w:w="550" w:type="pct"/>
          </w:tcPr>
          <w:p w14:paraId="65C42395" w14:textId="77777777" w:rsidR="00E201EC" w:rsidRPr="00FB54B5" w:rsidRDefault="00E201EC" w:rsidP="00FB54B5">
            <w:pPr>
              <w:ind w:left="1080"/>
              <w:rPr>
                <w:rFonts w:asciiTheme="minorHAnsi" w:hAnsiTheme="minorHAnsi" w:cstheme="minorHAnsi"/>
              </w:rPr>
            </w:pPr>
          </w:p>
        </w:tc>
        <w:tc>
          <w:tcPr>
            <w:tcW w:w="786" w:type="pct"/>
          </w:tcPr>
          <w:p w14:paraId="3095E678" w14:textId="77777777" w:rsidR="00E201EC" w:rsidRPr="00FB54B5" w:rsidRDefault="00E201EC" w:rsidP="00FB54B5">
            <w:pPr>
              <w:ind w:left="1080"/>
              <w:rPr>
                <w:rFonts w:asciiTheme="minorHAnsi" w:hAnsiTheme="minorHAnsi" w:cstheme="minorHAnsi"/>
              </w:rPr>
            </w:pPr>
          </w:p>
        </w:tc>
        <w:tc>
          <w:tcPr>
            <w:tcW w:w="1101" w:type="pct"/>
          </w:tcPr>
          <w:p w14:paraId="01B74D2F" w14:textId="641793DF" w:rsidR="00E201EC" w:rsidRPr="00FB54B5" w:rsidRDefault="00E201EC" w:rsidP="00FB54B5">
            <w:pPr>
              <w:ind w:left="1080"/>
              <w:rPr>
                <w:rFonts w:asciiTheme="minorHAnsi" w:hAnsiTheme="minorHAnsi" w:cstheme="minorHAnsi"/>
              </w:rPr>
            </w:pPr>
            <w:r>
              <w:rPr>
                <w:rFonts w:asciiTheme="minorHAnsi" w:hAnsiTheme="minorHAnsi" w:cstheme="minorHAnsi"/>
              </w:rPr>
              <w:t>272.89</w:t>
            </w:r>
          </w:p>
        </w:tc>
        <w:tc>
          <w:tcPr>
            <w:tcW w:w="1150" w:type="pct"/>
          </w:tcPr>
          <w:p w14:paraId="7018B167" w14:textId="77777777" w:rsidR="00E201EC" w:rsidRPr="00FB54B5" w:rsidRDefault="00E201EC" w:rsidP="00FB54B5">
            <w:pPr>
              <w:ind w:left="1080"/>
              <w:rPr>
                <w:rFonts w:asciiTheme="minorHAnsi" w:hAnsiTheme="minorHAnsi" w:cstheme="minorHAnsi"/>
              </w:rPr>
            </w:pPr>
          </w:p>
        </w:tc>
      </w:tr>
      <w:tr w:rsidR="00E201EC" w:rsidRPr="008F44E7" w14:paraId="7AA24148" w14:textId="77777777" w:rsidTr="00E201EC">
        <w:tc>
          <w:tcPr>
            <w:tcW w:w="785" w:type="pct"/>
          </w:tcPr>
          <w:p w14:paraId="6583247F" w14:textId="0C97DA94" w:rsidR="000D0252" w:rsidRPr="00FB54B5" w:rsidRDefault="000D0252" w:rsidP="00FB54B5">
            <w:pPr>
              <w:rPr>
                <w:rFonts w:asciiTheme="minorHAnsi" w:hAnsiTheme="minorHAnsi" w:cstheme="minorHAnsi"/>
              </w:rPr>
            </w:pPr>
            <w:r w:rsidRPr="00FB54B5">
              <w:rPr>
                <w:rFonts w:asciiTheme="minorHAnsi" w:hAnsiTheme="minorHAnsi" w:cstheme="minorHAnsi"/>
              </w:rPr>
              <w:t>Remain of this year’s Precept</w:t>
            </w:r>
          </w:p>
        </w:tc>
        <w:tc>
          <w:tcPr>
            <w:tcW w:w="628" w:type="pct"/>
          </w:tcPr>
          <w:p w14:paraId="731C0628" w14:textId="553FDFC3" w:rsidR="000D0252" w:rsidRPr="00FB54B5" w:rsidRDefault="000D0252" w:rsidP="00FB54B5">
            <w:pPr>
              <w:rPr>
                <w:rFonts w:asciiTheme="minorHAnsi" w:hAnsiTheme="minorHAnsi" w:cstheme="minorHAnsi"/>
              </w:rPr>
            </w:pPr>
            <w:r w:rsidRPr="00FB54B5">
              <w:rPr>
                <w:rFonts w:asciiTheme="minorHAnsi" w:hAnsiTheme="minorHAnsi" w:cstheme="minorHAnsi"/>
              </w:rPr>
              <w:t>451.03</w:t>
            </w:r>
          </w:p>
        </w:tc>
        <w:tc>
          <w:tcPr>
            <w:tcW w:w="550" w:type="pct"/>
          </w:tcPr>
          <w:p w14:paraId="15252D90" w14:textId="77777777" w:rsidR="000D0252" w:rsidRPr="00FB54B5" w:rsidRDefault="000D0252" w:rsidP="00FB54B5">
            <w:pPr>
              <w:ind w:left="1080"/>
              <w:rPr>
                <w:rFonts w:asciiTheme="minorHAnsi" w:hAnsiTheme="minorHAnsi" w:cstheme="minorHAnsi"/>
              </w:rPr>
            </w:pPr>
          </w:p>
        </w:tc>
        <w:tc>
          <w:tcPr>
            <w:tcW w:w="786" w:type="pct"/>
          </w:tcPr>
          <w:p w14:paraId="4E5198B2" w14:textId="77777777" w:rsidR="000D0252" w:rsidRPr="00FB54B5" w:rsidRDefault="000D0252" w:rsidP="00FB54B5">
            <w:pPr>
              <w:ind w:left="1080"/>
              <w:rPr>
                <w:rFonts w:asciiTheme="minorHAnsi" w:hAnsiTheme="minorHAnsi" w:cstheme="minorHAnsi"/>
              </w:rPr>
            </w:pPr>
          </w:p>
        </w:tc>
        <w:tc>
          <w:tcPr>
            <w:tcW w:w="1101" w:type="pct"/>
          </w:tcPr>
          <w:p w14:paraId="65D28FB8" w14:textId="77777777" w:rsidR="000D0252" w:rsidRPr="00FB54B5" w:rsidRDefault="000D0252" w:rsidP="00FB54B5">
            <w:pPr>
              <w:ind w:left="1080"/>
              <w:rPr>
                <w:rFonts w:asciiTheme="minorHAnsi" w:hAnsiTheme="minorHAnsi" w:cstheme="minorHAnsi"/>
              </w:rPr>
            </w:pPr>
          </w:p>
        </w:tc>
        <w:tc>
          <w:tcPr>
            <w:tcW w:w="1150" w:type="pct"/>
          </w:tcPr>
          <w:p w14:paraId="2B5BC506" w14:textId="36473BEC" w:rsidR="000D0252" w:rsidRPr="00FB54B5" w:rsidRDefault="000D0252" w:rsidP="00FB54B5">
            <w:pPr>
              <w:ind w:left="1080"/>
              <w:rPr>
                <w:rFonts w:asciiTheme="minorHAnsi" w:hAnsiTheme="minorHAnsi" w:cstheme="minorHAnsi"/>
              </w:rPr>
            </w:pPr>
          </w:p>
        </w:tc>
      </w:tr>
    </w:tbl>
    <w:p w14:paraId="52E76172" w14:textId="77777777" w:rsidR="00A76FED" w:rsidRPr="008F44E7" w:rsidRDefault="00A76FED" w:rsidP="00FB54B5">
      <w:pPr>
        <w:pStyle w:val="ListParagraph"/>
        <w:ind w:left="360"/>
        <w:rPr>
          <w:rFonts w:asciiTheme="minorHAnsi" w:hAnsiTheme="minorHAnsi" w:cstheme="minorHAnsi"/>
        </w:rPr>
      </w:pPr>
    </w:p>
    <w:p w14:paraId="250C02D4" w14:textId="29C0DD3D" w:rsidR="0094404E" w:rsidRPr="00FB54B5" w:rsidRDefault="00344A00" w:rsidP="00FB54B5">
      <w:pPr>
        <w:pStyle w:val="ListParagraph"/>
        <w:numPr>
          <w:ilvl w:val="1"/>
          <w:numId w:val="1"/>
        </w:numPr>
        <w:rPr>
          <w:rFonts w:asciiTheme="minorHAnsi" w:hAnsiTheme="minorHAnsi" w:cstheme="minorHAnsi"/>
        </w:rPr>
      </w:pPr>
      <w:r w:rsidRPr="00FB54B5">
        <w:rPr>
          <w:rFonts w:asciiTheme="minorHAnsi" w:hAnsiTheme="minorHAnsi" w:cstheme="minorHAnsi"/>
        </w:rPr>
        <w:t>T</w:t>
      </w:r>
      <w:r w:rsidR="00A05780">
        <w:rPr>
          <w:rFonts w:asciiTheme="minorHAnsi" w:hAnsiTheme="minorHAnsi" w:cstheme="minorHAnsi"/>
        </w:rPr>
        <w:t xml:space="preserve">he </w:t>
      </w:r>
      <w:r w:rsidR="0094404E" w:rsidRPr="00FB54B5">
        <w:rPr>
          <w:rFonts w:asciiTheme="minorHAnsi" w:hAnsiTheme="minorHAnsi" w:cstheme="minorHAnsi"/>
        </w:rPr>
        <w:t xml:space="preserve"> payment of the following invoices</w:t>
      </w:r>
      <w:r w:rsidR="00A05780">
        <w:rPr>
          <w:rFonts w:asciiTheme="minorHAnsi" w:hAnsiTheme="minorHAnsi" w:cstheme="minorHAnsi"/>
        </w:rPr>
        <w:t xml:space="preserve"> was agreed</w:t>
      </w:r>
    </w:p>
    <w:p w14:paraId="58D550E9" w14:textId="77777777" w:rsidR="0094404E" w:rsidRPr="008F44E7" w:rsidRDefault="0094404E" w:rsidP="0094404E">
      <w:pPr>
        <w:rPr>
          <w:rFonts w:asciiTheme="minorHAnsi" w:hAnsiTheme="minorHAnsi" w:cstheme="minorHAnsi"/>
        </w:rPr>
      </w:pPr>
    </w:p>
    <w:tbl>
      <w:tblPr>
        <w:tblW w:w="9781" w:type="dxa"/>
        <w:tblInd w:w="-10" w:type="dxa"/>
        <w:tblCellMar>
          <w:top w:w="15" w:type="dxa"/>
          <w:bottom w:w="15" w:type="dxa"/>
        </w:tblCellMar>
        <w:tblLook w:val="04A0" w:firstRow="1" w:lastRow="0" w:firstColumn="1" w:lastColumn="0" w:noHBand="0" w:noVBand="1"/>
      </w:tblPr>
      <w:tblGrid>
        <w:gridCol w:w="1311"/>
        <w:gridCol w:w="3711"/>
        <w:gridCol w:w="1116"/>
        <w:gridCol w:w="1988"/>
        <w:gridCol w:w="1655"/>
      </w:tblGrid>
      <w:tr w:rsidR="008F44E7" w:rsidRPr="008F44E7" w14:paraId="69C1E179" w14:textId="77777777" w:rsidTr="00C71C02">
        <w:trPr>
          <w:trHeight w:val="630"/>
        </w:trPr>
        <w:tc>
          <w:tcPr>
            <w:tcW w:w="1311"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8F44E7" w:rsidRDefault="0094404E" w:rsidP="00F51430">
            <w:pPr>
              <w:rPr>
                <w:rFonts w:asciiTheme="minorHAnsi" w:hAnsiTheme="minorHAnsi" w:cstheme="minorHAnsi"/>
                <w:lang w:eastAsia="en-GB"/>
              </w:rPr>
            </w:pPr>
            <w:r w:rsidRPr="008F44E7">
              <w:rPr>
                <w:rFonts w:asciiTheme="minorHAnsi" w:hAnsiTheme="minorHAnsi" w:cstheme="minorHAnsi"/>
                <w:lang w:eastAsia="en-GB"/>
              </w:rPr>
              <w:t>Invoice No</w:t>
            </w:r>
          </w:p>
        </w:tc>
        <w:tc>
          <w:tcPr>
            <w:tcW w:w="3711"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8F44E7" w:rsidRDefault="0094404E" w:rsidP="00F51430">
            <w:pPr>
              <w:rPr>
                <w:rFonts w:asciiTheme="minorHAnsi" w:hAnsiTheme="minorHAnsi" w:cstheme="minorHAnsi"/>
                <w:lang w:eastAsia="en-GB"/>
              </w:rPr>
            </w:pPr>
            <w:r w:rsidRPr="008F44E7">
              <w:rPr>
                <w:rFonts w:asciiTheme="minorHAnsi" w:hAnsiTheme="minorHAnsi" w:cstheme="minorHAnsi"/>
                <w:lang w:eastAsia="en-GB"/>
              </w:rPr>
              <w:t>Details of payee</w:t>
            </w:r>
          </w:p>
        </w:tc>
        <w:tc>
          <w:tcPr>
            <w:tcW w:w="1116"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8F44E7" w:rsidRDefault="0094404E" w:rsidP="00F51430">
            <w:pPr>
              <w:rPr>
                <w:rFonts w:asciiTheme="minorHAnsi" w:hAnsiTheme="minorHAnsi" w:cstheme="minorHAnsi"/>
                <w:lang w:eastAsia="en-GB"/>
              </w:rPr>
            </w:pPr>
            <w:r w:rsidRPr="008F44E7">
              <w:rPr>
                <w:rFonts w:asciiTheme="minorHAnsi" w:hAnsiTheme="minorHAnsi" w:cstheme="minorHAnsi"/>
                <w:lang w:eastAsia="en-GB"/>
              </w:rPr>
              <w:t>Amount</w:t>
            </w:r>
          </w:p>
        </w:tc>
        <w:tc>
          <w:tcPr>
            <w:tcW w:w="1988"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8F44E7" w:rsidRDefault="0094404E" w:rsidP="00F51430">
            <w:pPr>
              <w:rPr>
                <w:rFonts w:asciiTheme="minorHAnsi" w:hAnsiTheme="minorHAnsi" w:cstheme="minorHAnsi"/>
                <w:lang w:eastAsia="en-GB"/>
              </w:rPr>
            </w:pPr>
            <w:r w:rsidRPr="008F44E7">
              <w:rPr>
                <w:rFonts w:asciiTheme="minorHAnsi" w:hAnsiTheme="minorHAnsi" w:cstheme="minorHAnsi"/>
                <w:lang w:eastAsia="en-GB"/>
              </w:rPr>
              <w:t>Statute Power</w:t>
            </w:r>
          </w:p>
        </w:tc>
        <w:tc>
          <w:tcPr>
            <w:tcW w:w="1655" w:type="dxa"/>
            <w:tcBorders>
              <w:top w:val="single" w:sz="8" w:space="0" w:color="auto"/>
              <w:left w:val="single" w:sz="4" w:space="0" w:color="auto"/>
              <w:bottom w:val="single" w:sz="4" w:space="0" w:color="auto"/>
              <w:right w:val="single" w:sz="8" w:space="0" w:color="auto"/>
            </w:tcBorders>
            <w:vAlign w:val="bottom"/>
            <w:hideMark/>
          </w:tcPr>
          <w:p w14:paraId="4DA26322" w14:textId="79C7FB06" w:rsidR="0094404E" w:rsidRPr="008F44E7" w:rsidRDefault="0094404E" w:rsidP="00F51430">
            <w:pPr>
              <w:rPr>
                <w:rFonts w:asciiTheme="minorHAnsi" w:hAnsiTheme="minorHAnsi" w:cstheme="minorHAnsi"/>
                <w:lang w:eastAsia="en-GB"/>
              </w:rPr>
            </w:pPr>
            <w:r w:rsidRPr="008F44E7">
              <w:rPr>
                <w:rFonts w:asciiTheme="minorHAnsi" w:hAnsiTheme="minorHAnsi" w:cstheme="minorHAnsi"/>
                <w:lang w:eastAsia="en-GB"/>
              </w:rPr>
              <w:t>Cheque</w:t>
            </w:r>
            <w:r w:rsidR="003E1040" w:rsidRPr="008F44E7">
              <w:rPr>
                <w:rFonts w:asciiTheme="minorHAnsi" w:hAnsiTheme="minorHAnsi" w:cstheme="minorHAnsi"/>
                <w:lang w:eastAsia="en-GB"/>
              </w:rPr>
              <w:t xml:space="preserve"> </w:t>
            </w:r>
            <w:r w:rsidRPr="008F44E7">
              <w:rPr>
                <w:rFonts w:asciiTheme="minorHAnsi" w:hAnsiTheme="minorHAnsi" w:cstheme="minorHAnsi"/>
                <w:lang w:eastAsia="en-GB"/>
              </w:rPr>
              <w:t>No</w:t>
            </w:r>
            <w:r w:rsidR="003E1040" w:rsidRPr="008F44E7">
              <w:rPr>
                <w:rFonts w:asciiTheme="minorHAnsi" w:hAnsiTheme="minorHAnsi" w:cstheme="minorHAnsi"/>
                <w:lang w:eastAsia="en-GB"/>
              </w:rPr>
              <w:t xml:space="preserve"> </w:t>
            </w:r>
            <w:r w:rsidR="00737336" w:rsidRPr="008F44E7">
              <w:rPr>
                <w:rFonts w:asciiTheme="minorHAnsi" w:hAnsiTheme="minorHAnsi" w:cstheme="minorHAnsi"/>
                <w:lang w:eastAsia="en-GB"/>
              </w:rPr>
              <w:t>/BACS</w:t>
            </w:r>
          </w:p>
        </w:tc>
      </w:tr>
      <w:tr w:rsidR="008F44E7" w:rsidRPr="008F44E7" w14:paraId="26FA53C6" w14:textId="77777777" w:rsidTr="00C71C02">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64427539" w14:textId="4FDB7CCE" w:rsidR="00F731FD" w:rsidRPr="008F44E7" w:rsidRDefault="00EF2E0B" w:rsidP="009F7A39">
            <w:pPr>
              <w:jc w:val="right"/>
              <w:rPr>
                <w:rFonts w:asciiTheme="minorHAnsi" w:hAnsiTheme="minorHAnsi" w:cstheme="minorHAnsi"/>
                <w:lang w:eastAsia="en-GB"/>
              </w:rPr>
            </w:pPr>
            <w:r>
              <w:rPr>
                <w:rFonts w:asciiTheme="minorHAnsi" w:hAnsiTheme="minorHAnsi" w:cstheme="minorHAnsi"/>
                <w:lang w:eastAsia="en-GB"/>
              </w:rPr>
              <w:t>25400</w:t>
            </w:r>
          </w:p>
        </w:tc>
        <w:tc>
          <w:tcPr>
            <w:tcW w:w="3711" w:type="dxa"/>
            <w:tcBorders>
              <w:top w:val="single" w:sz="4" w:space="0" w:color="auto"/>
              <w:left w:val="single" w:sz="4" w:space="0" w:color="auto"/>
              <w:bottom w:val="single" w:sz="4" w:space="0" w:color="auto"/>
              <w:right w:val="single" w:sz="4" w:space="0" w:color="auto"/>
            </w:tcBorders>
            <w:vAlign w:val="bottom"/>
          </w:tcPr>
          <w:p w14:paraId="6497F1AF" w14:textId="334DB3BB" w:rsidR="00F731FD" w:rsidRPr="008F44E7" w:rsidRDefault="00C71C02" w:rsidP="00F51430">
            <w:pPr>
              <w:rPr>
                <w:rFonts w:asciiTheme="minorHAnsi" w:hAnsiTheme="minorHAnsi" w:cstheme="minorHAnsi"/>
                <w:lang w:eastAsia="en-GB"/>
              </w:rPr>
            </w:pPr>
            <w:r w:rsidRPr="008F44E7">
              <w:rPr>
                <w:rFonts w:asciiTheme="minorHAnsi" w:hAnsiTheme="minorHAnsi" w:cstheme="minorHAnsi"/>
                <w:lang w:eastAsia="en-GB"/>
              </w:rPr>
              <w:t>SALC training  course x 2 modules for Clerk</w:t>
            </w:r>
          </w:p>
        </w:tc>
        <w:tc>
          <w:tcPr>
            <w:tcW w:w="1116" w:type="dxa"/>
            <w:tcBorders>
              <w:top w:val="single" w:sz="4" w:space="0" w:color="auto"/>
              <w:left w:val="single" w:sz="4" w:space="0" w:color="auto"/>
              <w:bottom w:val="single" w:sz="4" w:space="0" w:color="auto"/>
              <w:right w:val="single" w:sz="4" w:space="0" w:color="auto"/>
            </w:tcBorders>
            <w:vAlign w:val="bottom"/>
          </w:tcPr>
          <w:p w14:paraId="341FA895" w14:textId="195EAD7F" w:rsidR="00F731FD" w:rsidRPr="008F44E7" w:rsidRDefault="00C71C02" w:rsidP="00F51430">
            <w:pPr>
              <w:jc w:val="right"/>
              <w:rPr>
                <w:rFonts w:asciiTheme="minorHAnsi" w:hAnsiTheme="minorHAnsi" w:cstheme="minorHAnsi"/>
                <w:lang w:eastAsia="en-GB"/>
              </w:rPr>
            </w:pPr>
            <w:r w:rsidRPr="008F44E7">
              <w:rPr>
                <w:rFonts w:asciiTheme="minorHAnsi" w:hAnsiTheme="minorHAnsi" w:cstheme="minorHAnsi"/>
                <w:lang w:eastAsia="en-GB"/>
              </w:rPr>
              <w:t>£60</w:t>
            </w:r>
          </w:p>
        </w:tc>
        <w:tc>
          <w:tcPr>
            <w:tcW w:w="1988" w:type="dxa"/>
            <w:tcBorders>
              <w:top w:val="single" w:sz="4" w:space="0" w:color="auto"/>
              <w:left w:val="single" w:sz="4" w:space="0" w:color="auto"/>
              <w:bottom w:val="single" w:sz="4" w:space="0" w:color="auto"/>
              <w:right w:val="single" w:sz="4" w:space="0" w:color="auto"/>
            </w:tcBorders>
            <w:vAlign w:val="bottom"/>
          </w:tcPr>
          <w:p w14:paraId="3D932615" w14:textId="15FA7F90" w:rsidR="00F731FD" w:rsidRPr="008F44E7" w:rsidRDefault="00B1016F" w:rsidP="00F51430">
            <w:pPr>
              <w:rPr>
                <w:rFonts w:asciiTheme="minorHAnsi" w:hAnsiTheme="minorHAnsi" w:cstheme="minorHAnsi"/>
                <w:lang w:eastAsia="en-GB"/>
              </w:rPr>
            </w:pPr>
            <w:r w:rsidRPr="008F44E7">
              <w:rPr>
                <w:rFonts w:asciiTheme="minorHAnsi" w:hAnsiTheme="minorHAnsi" w:cstheme="minorHAnsi"/>
                <w:lang w:eastAsia="en-GB"/>
              </w:rPr>
              <w:t>s112 LGA 1972</w:t>
            </w:r>
          </w:p>
        </w:tc>
        <w:tc>
          <w:tcPr>
            <w:tcW w:w="1655" w:type="dxa"/>
            <w:tcBorders>
              <w:top w:val="single" w:sz="4" w:space="0" w:color="auto"/>
              <w:left w:val="single" w:sz="4" w:space="0" w:color="auto"/>
              <w:bottom w:val="single" w:sz="4" w:space="0" w:color="auto"/>
              <w:right w:val="single" w:sz="8" w:space="0" w:color="auto"/>
            </w:tcBorders>
            <w:vAlign w:val="bottom"/>
          </w:tcPr>
          <w:p w14:paraId="5128D82F" w14:textId="1346A5D5" w:rsidR="00F731FD" w:rsidRPr="008F44E7" w:rsidRDefault="00F73867" w:rsidP="00F51430">
            <w:pPr>
              <w:rPr>
                <w:rFonts w:asciiTheme="minorHAnsi" w:hAnsiTheme="minorHAnsi" w:cstheme="minorHAnsi"/>
                <w:lang w:eastAsia="en-GB"/>
              </w:rPr>
            </w:pPr>
            <w:r>
              <w:rPr>
                <w:rFonts w:asciiTheme="minorHAnsi" w:hAnsiTheme="minorHAnsi" w:cstheme="minorHAnsi"/>
                <w:lang w:eastAsia="en-GB"/>
              </w:rPr>
              <w:t>BACS</w:t>
            </w:r>
          </w:p>
        </w:tc>
      </w:tr>
      <w:tr w:rsidR="008F44E7" w:rsidRPr="008F44E7" w14:paraId="5900EFD2" w14:textId="77777777" w:rsidTr="00C71C02">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0C6C61BC" w14:textId="0A8387BB" w:rsidR="00951FE3" w:rsidRPr="008F44E7" w:rsidRDefault="003238D3" w:rsidP="009F7A39">
            <w:pPr>
              <w:jc w:val="right"/>
              <w:rPr>
                <w:rFonts w:asciiTheme="minorHAnsi" w:hAnsiTheme="minorHAnsi" w:cstheme="minorHAnsi"/>
                <w:lang w:eastAsia="en-GB"/>
              </w:rPr>
            </w:pPr>
            <w:r>
              <w:rPr>
                <w:rFonts w:asciiTheme="minorHAnsi" w:hAnsiTheme="minorHAnsi" w:cstheme="minorHAnsi"/>
                <w:lang w:eastAsia="en-GB"/>
              </w:rPr>
              <w:t>79</w:t>
            </w:r>
          </w:p>
        </w:tc>
        <w:tc>
          <w:tcPr>
            <w:tcW w:w="3711" w:type="dxa"/>
            <w:tcBorders>
              <w:top w:val="single" w:sz="4" w:space="0" w:color="auto"/>
              <w:left w:val="single" w:sz="4" w:space="0" w:color="auto"/>
              <w:bottom w:val="single" w:sz="4" w:space="0" w:color="auto"/>
              <w:right w:val="single" w:sz="4" w:space="0" w:color="auto"/>
            </w:tcBorders>
            <w:vAlign w:val="bottom"/>
          </w:tcPr>
          <w:p w14:paraId="34EE131C" w14:textId="418688F2" w:rsidR="00951FE3" w:rsidRPr="008F44E7" w:rsidRDefault="00F77DDB" w:rsidP="00F51430">
            <w:pPr>
              <w:rPr>
                <w:rFonts w:asciiTheme="minorHAnsi" w:hAnsiTheme="minorHAnsi" w:cstheme="minorHAnsi"/>
                <w:lang w:eastAsia="en-GB"/>
              </w:rPr>
            </w:pPr>
            <w:r w:rsidRPr="008F44E7">
              <w:rPr>
                <w:rFonts w:asciiTheme="minorHAnsi" w:hAnsiTheme="minorHAnsi" w:cstheme="minorHAnsi"/>
                <w:lang w:eastAsia="en-GB"/>
              </w:rPr>
              <w:t>Clerk expenses</w:t>
            </w:r>
          </w:p>
        </w:tc>
        <w:tc>
          <w:tcPr>
            <w:tcW w:w="1116" w:type="dxa"/>
            <w:tcBorders>
              <w:top w:val="single" w:sz="4" w:space="0" w:color="auto"/>
              <w:left w:val="single" w:sz="4" w:space="0" w:color="auto"/>
              <w:bottom w:val="single" w:sz="4" w:space="0" w:color="auto"/>
              <w:right w:val="single" w:sz="4" w:space="0" w:color="auto"/>
            </w:tcBorders>
            <w:vAlign w:val="bottom"/>
          </w:tcPr>
          <w:p w14:paraId="2C5FDA49" w14:textId="2DD67D22" w:rsidR="00951FE3" w:rsidRPr="008F44E7" w:rsidRDefault="003238D3" w:rsidP="00F51430">
            <w:pPr>
              <w:jc w:val="right"/>
              <w:rPr>
                <w:rFonts w:asciiTheme="minorHAnsi" w:hAnsiTheme="minorHAnsi" w:cstheme="minorHAnsi"/>
                <w:lang w:eastAsia="en-GB"/>
              </w:rPr>
            </w:pPr>
            <w:r>
              <w:rPr>
                <w:rFonts w:asciiTheme="minorHAnsi" w:hAnsiTheme="minorHAnsi" w:cstheme="minorHAnsi"/>
                <w:lang w:eastAsia="en-GB"/>
              </w:rPr>
              <w:t>£52.89</w:t>
            </w:r>
          </w:p>
        </w:tc>
        <w:tc>
          <w:tcPr>
            <w:tcW w:w="1988" w:type="dxa"/>
            <w:tcBorders>
              <w:top w:val="single" w:sz="4" w:space="0" w:color="auto"/>
              <w:left w:val="single" w:sz="4" w:space="0" w:color="auto"/>
              <w:bottom w:val="single" w:sz="4" w:space="0" w:color="auto"/>
              <w:right w:val="single" w:sz="4" w:space="0" w:color="auto"/>
            </w:tcBorders>
            <w:vAlign w:val="bottom"/>
          </w:tcPr>
          <w:p w14:paraId="7445F670" w14:textId="0AF47717" w:rsidR="00951FE3" w:rsidRPr="008F44E7" w:rsidRDefault="003238D3" w:rsidP="00F51430">
            <w:pPr>
              <w:rPr>
                <w:rFonts w:asciiTheme="minorHAnsi" w:hAnsiTheme="minorHAnsi" w:cstheme="minorHAnsi"/>
                <w:lang w:eastAsia="en-GB"/>
              </w:rPr>
            </w:pPr>
            <w:r>
              <w:rPr>
                <w:rFonts w:asciiTheme="minorHAnsi" w:hAnsiTheme="minorHAnsi" w:cstheme="minorHAnsi"/>
                <w:lang w:eastAsia="en-GB"/>
              </w:rPr>
              <w:t>s112 LGA 1972</w:t>
            </w:r>
          </w:p>
        </w:tc>
        <w:tc>
          <w:tcPr>
            <w:tcW w:w="1655" w:type="dxa"/>
            <w:tcBorders>
              <w:top w:val="single" w:sz="4" w:space="0" w:color="auto"/>
              <w:left w:val="single" w:sz="4" w:space="0" w:color="auto"/>
              <w:bottom w:val="single" w:sz="4" w:space="0" w:color="auto"/>
              <w:right w:val="single" w:sz="8" w:space="0" w:color="auto"/>
            </w:tcBorders>
            <w:vAlign w:val="bottom"/>
          </w:tcPr>
          <w:p w14:paraId="3B0C1150" w14:textId="51FB4C39" w:rsidR="00951FE3" w:rsidRPr="008F44E7" w:rsidRDefault="00F73867" w:rsidP="00F51430">
            <w:pPr>
              <w:rPr>
                <w:rFonts w:asciiTheme="minorHAnsi" w:hAnsiTheme="minorHAnsi" w:cstheme="minorHAnsi"/>
                <w:lang w:eastAsia="en-GB"/>
              </w:rPr>
            </w:pPr>
            <w:r>
              <w:rPr>
                <w:rFonts w:asciiTheme="minorHAnsi" w:hAnsiTheme="minorHAnsi" w:cstheme="minorHAnsi"/>
                <w:lang w:eastAsia="en-GB"/>
              </w:rPr>
              <w:t>BACS</w:t>
            </w:r>
          </w:p>
        </w:tc>
      </w:tr>
      <w:tr w:rsidR="003238D3" w:rsidRPr="008F44E7" w14:paraId="049862C8" w14:textId="77777777" w:rsidTr="00C71C02">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71E7913C" w14:textId="1BE8A3D1" w:rsidR="003238D3" w:rsidRPr="008F44E7" w:rsidRDefault="003238D3" w:rsidP="009F7A39">
            <w:pPr>
              <w:jc w:val="right"/>
              <w:rPr>
                <w:rFonts w:asciiTheme="minorHAnsi" w:hAnsiTheme="minorHAnsi" w:cstheme="minorHAnsi"/>
                <w:lang w:eastAsia="en-GB"/>
              </w:rPr>
            </w:pPr>
            <w:r>
              <w:rPr>
                <w:rFonts w:asciiTheme="minorHAnsi" w:hAnsiTheme="minorHAnsi" w:cstheme="minorHAnsi"/>
                <w:lang w:eastAsia="en-GB"/>
              </w:rPr>
              <w:t>80</w:t>
            </w:r>
          </w:p>
        </w:tc>
        <w:tc>
          <w:tcPr>
            <w:tcW w:w="3711" w:type="dxa"/>
            <w:tcBorders>
              <w:top w:val="single" w:sz="4" w:space="0" w:color="auto"/>
              <w:left w:val="single" w:sz="4" w:space="0" w:color="auto"/>
              <w:bottom w:val="single" w:sz="4" w:space="0" w:color="auto"/>
              <w:right w:val="single" w:sz="4" w:space="0" w:color="auto"/>
            </w:tcBorders>
            <w:vAlign w:val="bottom"/>
          </w:tcPr>
          <w:p w14:paraId="5BBBAFA5" w14:textId="49E3CEA3" w:rsidR="003238D3" w:rsidRPr="008F44E7" w:rsidRDefault="003238D3" w:rsidP="00F51430">
            <w:pPr>
              <w:rPr>
                <w:rFonts w:asciiTheme="minorHAnsi" w:hAnsiTheme="minorHAnsi" w:cstheme="minorHAnsi"/>
                <w:lang w:eastAsia="en-GB"/>
              </w:rPr>
            </w:pPr>
            <w:r>
              <w:rPr>
                <w:rFonts w:asciiTheme="minorHAnsi" w:hAnsiTheme="minorHAnsi" w:cstheme="minorHAnsi"/>
                <w:lang w:eastAsia="en-GB"/>
              </w:rPr>
              <w:t>Clerk expense. Use of home as official office</w:t>
            </w:r>
            <w:r w:rsidR="00403287">
              <w:rPr>
                <w:rFonts w:asciiTheme="minorHAnsi" w:hAnsiTheme="minorHAnsi" w:cstheme="minorHAnsi"/>
                <w:lang w:eastAsia="en-GB"/>
              </w:rPr>
              <w:t>. Annual payment</w:t>
            </w:r>
          </w:p>
        </w:tc>
        <w:tc>
          <w:tcPr>
            <w:tcW w:w="1116" w:type="dxa"/>
            <w:tcBorders>
              <w:top w:val="single" w:sz="4" w:space="0" w:color="auto"/>
              <w:left w:val="single" w:sz="4" w:space="0" w:color="auto"/>
              <w:bottom w:val="single" w:sz="4" w:space="0" w:color="auto"/>
              <w:right w:val="single" w:sz="4" w:space="0" w:color="auto"/>
            </w:tcBorders>
            <w:vAlign w:val="bottom"/>
          </w:tcPr>
          <w:p w14:paraId="4A4E28BA" w14:textId="3ECC7DF2" w:rsidR="003238D3" w:rsidRDefault="003238D3" w:rsidP="00F51430">
            <w:pPr>
              <w:jc w:val="right"/>
              <w:rPr>
                <w:rFonts w:asciiTheme="minorHAnsi" w:hAnsiTheme="minorHAnsi" w:cstheme="minorHAnsi"/>
                <w:lang w:eastAsia="en-GB"/>
              </w:rPr>
            </w:pPr>
            <w:r>
              <w:rPr>
                <w:rFonts w:asciiTheme="minorHAnsi" w:hAnsiTheme="minorHAnsi" w:cstheme="minorHAnsi"/>
                <w:lang w:eastAsia="en-GB"/>
              </w:rPr>
              <w:t>£160</w:t>
            </w:r>
          </w:p>
        </w:tc>
        <w:tc>
          <w:tcPr>
            <w:tcW w:w="1988" w:type="dxa"/>
            <w:tcBorders>
              <w:top w:val="single" w:sz="4" w:space="0" w:color="auto"/>
              <w:left w:val="single" w:sz="4" w:space="0" w:color="auto"/>
              <w:bottom w:val="single" w:sz="4" w:space="0" w:color="auto"/>
              <w:right w:val="single" w:sz="4" w:space="0" w:color="auto"/>
            </w:tcBorders>
            <w:vAlign w:val="bottom"/>
          </w:tcPr>
          <w:p w14:paraId="337D54F7" w14:textId="532208A9" w:rsidR="003238D3" w:rsidRDefault="003238D3" w:rsidP="00F51430">
            <w:pPr>
              <w:rPr>
                <w:rFonts w:asciiTheme="minorHAnsi" w:hAnsiTheme="minorHAnsi" w:cstheme="minorHAnsi"/>
                <w:lang w:eastAsia="en-GB"/>
              </w:rPr>
            </w:pPr>
            <w:r>
              <w:rPr>
                <w:rFonts w:asciiTheme="minorHAnsi" w:hAnsiTheme="minorHAnsi" w:cstheme="minorHAnsi"/>
                <w:lang w:eastAsia="en-GB"/>
              </w:rPr>
              <w:t>s112 LGA 1972</w:t>
            </w:r>
          </w:p>
        </w:tc>
        <w:tc>
          <w:tcPr>
            <w:tcW w:w="1655" w:type="dxa"/>
            <w:tcBorders>
              <w:top w:val="single" w:sz="4" w:space="0" w:color="auto"/>
              <w:left w:val="single" w:sz="4" w:space="0" w:color="auto"/>
              <w:bottom w:val="single" w:sz="4" w:space="0" w:color="auto"/>
              <w:right w:val="single" w:sz="8" w:space="0" w:color="auto"/>
            </w:tcBorders>
            <w:vAlign w:val="bottom"/>
          </w:tcPr>
          <w:p w14:paraId="6A31690F" w14:textId="1107EDC9" w:rsidR="003238D3" w:rsidRPr="008F44E7" w:rsidRDefault="00F73867" w:rsidP="00F51430">
            <w:pPr>
              <w:rPr>
                <w:rFonts w:asciiTheme="minorHAnsi" w:hAnsiTheme="minorHAnsi" w:cstheme="minorHAnsi"/>
                <w:lang w:eastAsia="en-GB"/>
              </w:rPr>
            </w:pPr>
            <w:r>
              <w:rPr>
                <w:rFonts w:asciiTheme="minorHAnsi" w:hAnsiTheme="minorHAnsi" w:cstheme="minorHAnsi"/>
                <w:lang w:eastAsia="en-GB"/>
              </w:rPr>
              <w:t>BACS</w:t>
            </w:r>
          </w:p>
        </w:tc>
      </w:tr>
      <w:tr w:rsidR="00104C67" w:rsidRPr="008F44E7" w14:paraId="2CB99264" w14:textId="77777777" w:rsidTr="00C71C02">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476F0BCF" w14:textId="77777777" w:rsidR="00104C67" w:rsidRDefault="00104C67" w:rsidP="009F7A39">
            <w:pPr>
              <w:jc w:val="right"/>
              <w:rPr>
                <w:rFonts w:asciiTheme="minorHAnsi" w:hAnsiTheme="minorHAnsi" w:cstheme="minorHAnsi"/>
                <w:lang w:eastAsia="en-GB"/>
              </w:rPr>
            </w:pPr>
          </w:p>
        </w:tc>
        <w:tc>
          <w:tcPr>
            <w:tcW w:w="3711" w:type="dxa"/>
            <w:tcBorders>
              <w:top w:val="single" w:sz="4" w:space="0" w:color="auto"/>
              <w:left w:val="single" w:sz="4" w:space="0" w:color="auto"/>
              <w:bottom w:val="single" w:sz="4" w:space="0" w:color="auto"/>
              <w:right w:val="single" w:sz="4" w:space="0" w:color="auto"/>
            </w:tcBorders>
            <w:vAlign w:val="bottom"/>
          </w:tcPr>
          <w:p w14:paraId="0A24D773" w14:textId="2034F2EC" w:rsidR="00104C67" w:rsidRDefault="00104C67" w:rsidP="00F51430">
            <w:pPr>
              <w:rPr>
                <w:rFonts w:asciiTheme="minorHAnsi" w:hAnsiTheme="minorHAnsi" w:cstheme="minorHAnsi"/>
                <w:lang w:eastAsia="en-GB"/>
              </w:rPr>
            </w:pPr>
            <w:r>
              <w:rPr>
                <w:rFonts w:asciiTheme="minorHAnsi" w:hAnsiTheme="minorHAnsi" w:cstheme="minorHAnsi"/>
                <w:lang w:eastAsia="en-GB"/>
              </w:rPr>
              <w:t>Decals and Stickers</w:t>
            </w:r>
          </w:p>
        </w:tc>
        <w:tc>
          <w:tcPr>
            <w:tcW w:w="1116" w:type="dxa"/>
            <w:tcBorders>
              <w:top w:val="single" w:sz="4" w:space="0" w:color="auto"/>
              <w:left w:val="single" w:sz="4" w:space="0" w:color="auto"/>
              <w:bottom w:val="single" w:sz="4" w:space="0" w:color="auto"/>
              <w:right w:val="single" w:sz="4" w:space="0" w:color="auto"/>
            </w:tcBorders>
            <w:vAlign w:val="bottom"/>
          </w:tcPr>
          <w:p w14:paraId="426A02AF" w14:textId="4076649B" w:rsidR="00104C67" w:rsidRDefault="00104C67" w:rsidP="00F51430">
            <w:pPr>
              <w:jc w:val="right"/>
              <w:rPr>
                <w:rFonts w:asciiTheme="minorHAnsi" w:hAnsiTheme="minorHAnsi" w:cstheme="minorHAnsi"/>
                <w:lang w:eastAsia="en-GB"/>
              </w:rPr>
            </w:pPr>
            <w:r>
              <w:rPr>
                <w:rFonts w:asciiTheme="minorHAnsi" w:hAnsiTheme="minorHAnsi" w:cstheme="minorHAnsi"/>
                <w:lang w:eastAsia="en-GB"/>
              </w:rPr>
              <w:t>£5.27</w:t>
            </w:r>
          </w:p>
        </w:tc>
        <w:tc>
          <w:tcPr>
            <w:tcW w:w="1988" w:type="dxa"/>
            <w:tcBorders>
              <w:top w:val="single" w:sz="4" w:space="0" w:color="auto"/>
              <w:left w:val="single" w:sz="4" w:space="0" w:color="auto"/>
              <w:bottom w:val="single" w:sz="4" w:space="0" w:color="auto"/>
              <w:right w:val="single" w:sz="4" w:space="0" w:color="auto"/>
            </w:tcBorders>
            <w:vAlign w:val="bottom"/>
          </w:tcPr>
          <w:p w14:paraId="77F5DE58" w14:textId="325CA2CC" w:rsidR="00104C67" w:rsidRDefault="00104C67" w:rsidP="00F51430">
            <w:pPr>
              <w:rPr>
                <w:rFonts w:asciiTheme="minorHAnsi" w:hAnsiTheme="minorHAnsi" w:cstheme="minorHAnsi"/>
                <w:lang w:eastAsia="en-GB"/>
              </w:rPr>
            </w:pPr>
            <w:r>
              <w:rPr>
                <w:rFonts w:asciiTheme="minorHAnsi" w:hAnsiTheme="minorHAnsi" w:cstheme="minorHAnsi"/>
                <w:lang w:eastAsia="en-GB"/>
              </w:rPr>
              <w:t>s112 LGA 1972</w:t>
            </w:r>
          </w:p>
        </w:tc>
        <w:tc>
          <w:tcPr>
            <w:tcW w:w="1655" w:type="dxa"/>
            <w:tcBorders>
              <w:top w:val="single" w:sz="4" w:space="0" w:color="auto"/>
              <w:left w:val="single" w:sz="4" w:space="0" w:color="auto"/>
              <w:bottom w:val="single" w:sz="4" w:space="0" w:color="auto"/>
              <w:right w:val="single" w:sz="8" w:space="0" w:color="auto"/>
            </w:tcBorders>
            <w:vAlign w:val="bottom"/>
          </w:tcPr>
          <w:p w14:paraId="2E5FCFF4" w14:textId="3AC150E7" w:rsidR="00104C67" w:rsidRPr="008F44E7" w:rsidRDefault="00104C67" w:rsidP="00F51430">
            <w:pPr>
              <w:rPr>
                <w:rFonts w:asciiTheme="minorHAnsi" w:hAnsiTheme="minorHAnsi" w:cstheme="minorHAnsi"/>
                <w:lang w:eastAsia="en-GB"/>
              </w:rPr>
            </w:pPr>
            <w:r>
              <w:rPr>
                <w:rFonts w:asciiTheme="minorHAnsi" w:hAnsiTheme="minorHAnsi" w:cstheme="minorHAnsi"/>
                <w:lang w:eastAsia="en-GB"/>
              </w:rPr>
              <w:t>BACS</w:t>
            </w:r>
          </w:p>
        </w:tc>
      </w:tr>
      <w:tr w:rsidR="00F73867" w:rsidRPr="008F44E7" w14:paraId="12522471" w14:textId="77777777" w:rsidTr="00C71C02">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3A5E47B4" w14:textId="501F952B" w:rsidR="00F73867" w:rsidRDefault="006C37C7" w:rsidP="009F7A39">
            <w:pPr>
              <w:jc w:val="right"/>
              <w:rPr>
                <w:rFonts w:asciiTheme="minorHAnsi" w:hAnsiTheme="minorHAnsi" w:cstheme="minorHAnsi"/>
                <w:lang w:eastAsia="en-GB"/>
              </w:rPr>
            </w:pPr>
            <w:r>
              <w:rPr>
                <w:rFonts w:asciiTheme="minorHAnsi" w:hAnsiTheme="minorHAnsi" w:cstheme="minorHAnsi"/>
                <w:lang w:eastAsia="en-GB"/>
              </w:rPr>
              <w:t>81</w:t>
            </w:r>
          </w:p>
        </w:tc>
        <w:tc>
          <w:tcPr>
            <w:tcW w:w="3711" w:type="dxa"/>
            <w:tcBorders>
              <w:top w:val="single" w:sz="4" w:space="0" w:color="auto"/>
              <w:left w:val="single" w:sz="4" w:space="0" w:color="auto"/>
              <w:bottom w:val="single" w:sz="4" w:space="0" w:color="auto"/>
              <w:right w:val="single" w:sz="4" w:space="0" w:color="auto"/>
            </w:tcBorders>
            <w:vAlign w:val="bottom"/>
          </w:tcPr>
          <w:p w14:paraId="4DF18906" w14:textId="508EA891" w:rsidR="00F73867" w:rsidRDefault="00F73867" w:rsidP="00F51430">
            <w:pPr>
              <w:rPr>
                <w:rFonts w:asciiTheme="minorHAnsi" w:hAnsiTheme="minorHAnsi" w:cstheme="minorHAnsi"/>
                <w:lang w:eastAsia="en-GB"/>
              </w:rPr>
            </w:pPr>
            <w:r>
              <w:rPr>
                <w:rFonts w:asciiTheme="minorHAnsi" w:hAnsiTheme="minorHAnsi" w:cstheme="minorHAnsi"/>
                <w:lang w:eastAsia="en-GB"/>
              </w:rPr>
              <w:t>Clerk (Sabre Paints enamel paint for gateway sign)</w:t>
            </w:r>
          </w:p>
        </w:tc>
        <w:tc>
          <w:tcPr>
            <w:tcW w:w="1116" w:type="dxa"/>
            <w:tcBorders>
              <w:top w:val="single" w:sz="4" w:space="0" w:color="auto"/>
              <w:left w:val="single" w:sz="4" w:space="0" w:color="auto"/>
              <w:bottom w:val="single" w:sz="4" w:space="0" w:color="auto"/>
              <w:right w:val="single" w:sz="4" w:space="0" w:color="auto"/>
            </w:tcBorders>
            <w:vAlign w:val="bottom"/>
          </w:tcPr>
          <w:p w14:paraId="462293B4" w14:textId="61751227" w:rsidR="00F73867" w:rsidRDefault="00F73867" w:rsidP="00F51430">
            <w:pPr>
              <w:jc w:val="right"/>
              <w:rPr>
                <w:rFonts w:asciiTheme="minorHAnsi" w:hAnsiTheme="minorHAnsi" w:cstheme="minorHAnsi"/>
                <w:lang w:eastAsia="en-GB"/>
              </w:rPr>
            </w:pPr>
            <w:r>
              <w:rPr>
                <w:rFonts w:asciiTheme="minorHAnsi" w:hAnsiTheme="minorHAnsi" w:cstheme="minorHAnsi"/>
                <w:lang w:eastAsia="en-GB"/>
              </w:rPr>
              <w:t>£13.90</w:t>
            </w:r>
          </w:p>
        </w:tc>
        <w:tc>
          <w:tcPr>
            <w:tcW w:w="1988" w:type="dxa"/>
            <w:tcBorders>
              <w:top w:val="single" w:sz="4" w:space="0" w:color="auto"/>
              <w:left w:val="single" w:sz="4" w:space="0" w:color="auto"/>
              <w:bottom w:val="single" w:sz="4" w:space="0" w:color="auto"/>
              <w:right w:val="single" w:sz="4" w:space="0" w:color="auto"/>
            </w:tcBorders>
            <w:vAlign w:val="bottom"/>
          </w:tcPr>
          <w:p w14:paraId="37894924" w14:textId="0B58DDBA" w:rsidR="00F73867" w:rsidRDefault="00F73867" w:rsidP="00F51430">
            <w:pPr>
              <w:rPr>
                <w:rFonts w:asciiTheme="minorHAnsi" w:hAnsiTheme="minorHAnsi" w:cstheme="minorHAnsi"/>
                <w:lang w:eastAsia="en-GB"/>
              </w:rPr>
            </w:pPr>
            <w:r>
              <w:rPr>
                <w:rFonts w:asciiTheme="minorHAnsi" w:hAnsiTheme="minorHAnsi" w:cstheme="minorHAnsi"/>
                <w:lang w:eastAsia="en-GB"/>
              </w:rPr>
              <w:t>S112 LGA 1972</w:t>
            </w:r>
          </w:p>
        </w:tc>
        <w:tc>
          <w:tcPr>
            <w:tcW w:w="1655" w:type="dxa"/>
            <w:tcBorders>
              <w:top w:val="single" w:sz="4" w:space="0" w:color="auto"/>
              <w:left w:val="single" w:sz="4" w:space="0" w:color="auto"/>
              <w:bottom w:val="single" w:sz="4" w:space="0" w:color="auto"/>
              <w:right w:val="single" w:sz="8" w:space="0" w:color="auto"/>
            </w:tcBorders>
            <w:vAlign w:val="bottom"/>
          </w:tcPr>
          <w:p w14:paraId="28C7C15F" w14:textId="336D1290" w:rsidR="00F73867" w:rsidRDefault="00F73867" w:rsidP="00F51430">
            <w:pPr>
              <w:rPr>
                <w:rFonts w:asciiTheme="minorHAnsi" w:hAnsiTheme="minorHAnsi" w:cstheme="minorHAnsi"/>
                <w:lang w:eastAsia="en-GB"/>
              </w:rPr>
            </w:pPr>
            <w:r>
              <w:rPr>
                <w:rFonts w:asciiTheme="minorHAnsi" w:hAnsiTheme="minorHAnsi" w:cstheme="minorHAnsi"/>
                <w:lang w:eastAsia="en-GB"/>
              </w:rPr>
              <w:t>BACS</w:t>
            </w:r>
          </w:p>
        </w:tc>
      </w:tr>
      <w:tr w:rsidR="00F90C1A" w:rsidRPr="008F44E7" w14:paraId="6BD128CE" w14:textId="77777777" w:rsidTr="00C71C02">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5051B24F" w14:textId="77777777" w:rsidR="00F90C1A" w:rsidRDefault="00F90C1A" w:rsidP="009F7A39">
            <w:pPr>
              <w:jc w:val="right"/>
              <w:rPr>
                <w:rFonts w:asciiTheme="minorHAnsi" w:hAnsiTheme="minorHAnsi" w:cstheme="minorHAnsi"/>
                <w:lang w:eastAsia="en-GB"/>
              </w:rPr>
            </w:pPr>
          </w:p>
        </w:tc>
        <w:tc>
          <w:tcPr>
            <w:tcW w:w="3711" w:type="dxa"/>
            <w:tcBorders>
              <w:top w:val="single" w:sz="4" w:space="0" w:color="auto"/>
              <w:left w:val="single" w:sz="4" w:space="0" w:color="auto"/>
              <w:bottom w:val="single" w:sz="4" w:space="0" w:color="auto"/>
              <w:right w:val="single" w:sz="4" w:space="0" w:color="auto"/>
            </w:tcBorders>
            <w:vAlign w:val="bottom"/>
          </w:tcPr>
          <w:p w14:paraId="69325691" w14:textId="59210130" w:rsidR="00F90C1A" w:rsidRDefault="00F90C1A" w:rsidP="00F51430">
            <w:pPr>
              <w:rPr>
                <w:rFonts w:asciiTheme="minorHAnsi" w:hAnsiTheme="minorHAnsi" w:cstheme="minorHAnsi"/>
                <w:lang w:eastAsia="en-GB"/>
              </w:rPr>
            </w:pPr>
            <w:r>
              <w:rPr>
                <w:rFonts w:asciiTheme="minorHAnsi" w:hAnsiTheme="minorHAnsi" w:cstheme="minorHAnsi"/>
                <w:lang w:eastAsia="en-GB"/>
              </w:rPr>
              <w:t>Stuart Bradnam – cutting burial ground hedge</w:t>
            </w:r>
          </w:p>
        </w:tc>
        <w:tc>
          <w:tcPr>
            <w:tcW w:w="1116" w:type="dxa"/>
            <w:tcBorders>
              <w:top w:val="single" w:sz="4" w:space="0" w:color="auto"/>
              <w:left w:val="single" w:sz="4" w:space="0" w:color="auto"/>
              <w:bottom w:val="single" w:sz="4" w:space="0" w:color="auto"/>
              <w:right w:val="single" w:sz="4" w:space="0" w:color="auto"/>
            </w:tcBorders>
            <w:vAlign w:val="bottom"/>
          </w:tcPr>
          <w:p w14:paraId="4B2FD8A9" w14:textId="21A6B1AC" w:rsidR="00F90C1A" w:rsidRDefault="00F90C1A" w:rsidP="00F51430">
            <w:pPr>
              <w:jc w:val="right"/>
              <w:rPr>
                <w:rFonts w:asciiTheme="minorHAnsi" w:hAnsiTheme="minorHAnsi" w:cstheme="minorHAnsi"/>
                <w:lang w:eastAsia="en-GB"/>
              </w:rPr>
            </w:pPr>
            <w:r>
              <w:rPr>
                <w:rFonts w:asciiTheme="minorHAnsi" w:hAnsiTheme="minorHAnsi" w:cstheme="minorHAnsi"/>
                <w:lang w:eastAsia="en-GB"/>
              </w:rPr>
              <w:t>£300</w:t>
            </w:r>
          </w:p>
        </w:tc>
        <w:tc>
          <w:tcPr>
            <w:tcW w:w="1988" w:type="dxa"/>
            <w:tcBorders>
              <w:top w:val="single" w:sz="4" w:space="0" w:color="auto"/>
              <w:left w:val="single" w:sz="4" w:space="0" w:color="auto"/>
              <w:bottom w:val="single" w:sz="4" w:space="0" w:color="auto"/>
              <w:right w:val="single" w:sz="4" w:space="0" w:color="auto"/>
            </w:tcBorders>
            <w:vAlign w:val="bottom"/>
          </w:tcPr>
          <w:p w14:paraId="05979906" w14:textId="1FE39F76" w:rsidR="00F90C1A" w:rsidRDefault="009963FC" w:rsidP="00F51430">
            <w:pPr>
              <w:rPr>
                <w:rFonts w:asciiTheme="minorHAnsi" w:hAnsiTheme="minorHAnsi" w:cstheme="minorHAnsi"/>
                <w:lang w:eastAsia="en-GB"/>
              </w:rPr>
            </w:pPr>
            <w:r>
              <w:rPr>
                <w:rFonts w:asciiTheme="minorHAnsi" w:hAnsiTheme="minorHAnsi" w:cstheme="minorHAnsi"/>
              </w:rPr>
              <w:t>Open Spaces Act 1906 ss9-10</w:t>
            </w:r>
          </w:p>
        </w:tc>
        <w:tc>
          <w:tcPr>
            <w:tcW w:w="1655" w:type="dxa"/>
            <w:tcBorders>
              <w:top w:val="single" w:sz="4" w:space="0" w:color="auto"/>
              <w:left w:val="single" w:sz="4" w:space="0" w:color="auto"/>
              <w:bottom w:val="single" w:sz="4" w:space="0" w:color="auto"/>
              <w:right w:val="single" w:sz="8" w:space="0" w:color="auto"/>
            </w:tcBorders>
            <w:vAlign w:val="bottom"/>
          </w:tcPr>
          <w:p w14:paraId="23D6358D" w14:textId="3CAB5934" w:rsidR="00F90C1A" w:rsidRDefault="00F73867" w:rsidP="00F51430">
            <w:pPr>
              <w:rPr>
                <w:rFonts w:asciiTheme="minorHAnsi" w:hAnsiTheme="minorHAnsi" w:cstheme="minorHAnsi"/>
                <w:lang w:eastAsia="en-GB"/>
              </w:rPr>
            </w:pPr>
            <w:r>
              <w:rPr>
                <w:rFonts w:asciiTheme="minorHAnsi" w:hAnsiTheme="minorHAnsi" w:cstheme="minorHAnsi"/>
                <w:lang w:eastAsia="en-GB"/>
              </w:rPr>
              <w:t>BACS</w:t>
            </w:r>
          </w:p>
        </w:tc>
      </w:tr>
    </w:tbl>
    <w:p w14:paraId="08559D09" w14:textId="3BCC7D3A" w:rsidR="00CA7F8D" w:rsidRDefault="00CA7F8D" w:rsidP="00CA7F8D">
      <w:pPr>
        <w:pStyle w:val="ListParagraph"/>
        <w:ind w:left="1080"/>
        <w:rPr>
          <w:rFonts w:asciiTheme="minorHAnsi" w:hAnsiTheme="minorHAnsi" w:cstheme="minorHAnsi"/>
        </w:rPr>
      </w:pPr>
    </w:p>
    <w:p w14:paraId="2EECF675" w14:textId="53B7BEEB" w:rsidR="009963FC" w:rsidRDefault="009963FC" w:rsidP="00CA7F8D">
      <w:pPr>
        <w:pStyle w:val="ListParagraph"/>
        <w:ind w:left="1080"/>
        <w:rPr>
          <w:rFonts w:asciiTheme="minorHAnsi" w:hAnsiTheme="minorHAnsi" w:cstheme="minorHAnsi"/>
        </w:rPr>
      </w:pPr>
    </w:p>
    <w:p w14:paraId="4B242419" w14:textId="77777777" w:rsidR="009963FC" w:rsidRPr="008F44E7" w:rsidRDefault="009963FC" w:rsidP="00CA7F8D">
      <w:pPr>
        <w:pStyle w:val="ListParagraph"/>
        <w:ind w:left="1080"/>
        <w:rPr>
          <w:rFonts w:asciiTheme="minorHAnsi" w:hAnsiTheme="minorHAnsi" w:cstheme="minorHAnsi"/>
        </w:rPr>
      </w:pPr>
    </w:p>
    <w:p w14:paraId="51C943DD" w14:textId="65AC0C2C" w:rsidR="00881298" w:rsidRDefault="0099239E" w:rsidP="00B021F9">
      <w:pPr>
        <w:rPr>
          <w:rFonts w:asciiTheme="minorHAnsi" w:hAnsiTheme="minorHAnsi" w:cstheme="minorHAnsi"/>
        </w:rPr>
      </w:pPr>
      <w:r>
        <w:rPr>
          <w:rFonts w:asciiTheme="minorHAnsi" w:hAnsiTheme="minorHAnsi" w:cstheme="minorHAnsi"/>
        </w:rPr>
        <w:t>Monies received</w:t>
      </w:r>
    </w:p>
    <w:tbl>
      <w:tblPr>
        <w:tblStyle w:val="TableGrid"/>
        <w:tblW w:w="9776" w:type="dxa"/>
        <w:tblLook w:val="04A0" w:firstRow="1" w:lastRow="0" w:firstColumn="1" w:lastColumn="0" w:noHBand="0" w:noVBand="1"/>
      </w:tblPr>
      <w:tblGrid>
        <w:gridCol w:w="1803"/>
        <w:gridCol w:w="2445"/>
        <w:gridCol w:w="1161"/>
        <w:gridCol w:w="4367"/>
      </w:tblGrid>
      <w:tr w:rsidR="0099239E" w14:paraId="2A4D367B" w14:textId="77777777" w:rsidTr="0099239E">
        <w:tc>
          <w:tcPr>
            <w:tcW w:w="1803" w:type="dxa"/>
          </w:tcPr>
          <w:p w14:paraId="613E2E61" w14:textId="7FF9BF1C" w:rsidR="0099239E" w:rsidRDefault="0099239E" w:rsidP="00B021F9">
            <w:pPr>
              <w:rPr>
                <w:rFonts w:asciiTheme="minorHAnsi" w:hAnsiTheme="minorHAnsi" w:cstheme="minorHAnsi"/>
              </w:rPr>
            </w:pPr>
            <w:r>
              <w:rPr>
                <w:rFonts w:asciiTheme="minorHAnsi" w:hAnsiTheme="minorHAnsi" w:cstheme="minorHAnsi"/>
              </w:rPr>
              <w:t>Cheque or BACS</w:t>
            </w:r>
          </w:p>
        </w:tc>
        <w:tc>
          <w:tcPr>
            <w:tcW w:w="2445" w:type="dxa"/>
          </w:tcPr>
          <w:p w14:paraId="29862AD6" w14:textId="7F26F015" w:rsidR="0099239E" w:rsidRDefault="0099239E" w:rsidP="00B021F9">
            <w:pPr>
              <w:rPr>
                <w:rFonts w:asciiTheme="minorHAnsi" w:hAnsiTheme="minorHAnsi" w:cstheme="minorHAnsi"/>
              </w:rPr>
            </w:pPr>
            <w:r>
              <w:rPr>
                <w:rFonts w:asciiTheme="minorHAnsi" w:hAnsiTheme="minorHAnsi" w:cstheme="minorHAnsi"/>
              </w:rPr>
              <w:t>Received from</w:t>
            </w:r>
          </w:p>
        </w:tc>
        <w:tc>
          <w:tcPr>
            <w:tcW w:w="1161" w:type="dxa"/>
          </w:tcPr>
          <w:p w14:paraId="1B26274A" w14:textId="38988DBD" w:rsidR="0099239E" w:rsidRDefault="0099239E" w:rsidP="00B021F9">
            <w:pPr>
              <w:rPr>
                <w:rFonts w:asciiTheme="minorHAnsi" w:hAnsiTheme="minorHAnsi" w:cstheme="minorHAnsi"/>
              </w:rPr>
            </w:pPr>
            <w:r>
              <w:rPr>
                <w:rFonts w:asciiTheme="minorHAnsi" w:hAnsiTheme="minorHAnsi" w:cstheme="minorHAnsi"/>
              </w:rPr>
              <w:t>Amount</w:t>
            </w:r>
          </w:p>
        </w:tc>
        <w:tc>
          <w:tcPr>
            <w:tcW w:w="4367" w:type="dxa"/>
          </w:tcPr>
          <w:p w14:paraId="21BE09AB" w14:textId="6174846A" w:rsidR="0099239E" w:rsidRDefault="0099239E" w:rsidP="00B021F9">
            <w:pPr>
              <w:rPr>
                <w:rFonts w:asciiTheme="minorHAnsi" w:hAnsiTheme="minorHAnsi" w:cstheme="minorHAnsi"/>
              </w:rPr>
            </w:pPr>
            <w:r>
              <w:rPr>
                <w:rFonts w:asciiTheme="minorHAnsi" w:hAnsiTheme="minorHAnsi" w:cstheme="minorHAnsi"/>
              </w:rPr>
              <w:t>Received for</w:t>
            </w:r>
          </w:p>
        </w:tc>
      </w:tr>
      <w:tr w:rsidR="0099239E" w14:paraId="2F7396E7" w14:textId="77777777" w:rsidTr="0099239E">
        <w:tc>
          <w:tcPr>
            <w:tcW w:w="1803" w:type="dxa"/>
          </w:tcPr>
          <w:p w14:paraId="6F2FCD58" w14:textId="7A0CD962" w:rsidR="0099239E" w:rsidRDefault="0099239E" w:rsidP="00B021F9">
            <w:pPr>
              <w:rPr>
                <w:rFonts w:asciiTheme="minorHAnsi" w:hAnsiTheme="minorHAnsi" w:cstheme="minorHAnsi"/>
              </w:rPr>
            </w:pPr>
            <w:r>
              <w:rPr>
                <w:rFonts w:asciiTheme="minorHAnsi" w:hAnsiTheme="minorHAnsi" w:cstheme="minorHAnsi"/>
              </w:rPr>
              <w:t>Cheque</w:t>
            </w:r>
          </w:p>
        </w:tc>
        <w:tc>
          <w:tcPr>
            <w:tcW w:w="2445" w:type="dxa"/>
          </w:tcPr>
          <w:p w14:paraId="17E59FCF" w14:textId="2FE586EC" w:rsidR="0099239E" w:rsidRDefault="0099239E" w:rsidP="00B021F9">
            <w:pPr>
              <w:rPr>
                <w:rFonts w:asciiTheme="minorHAnsi" w:hAnsiTheme="minorHAnsi" w:cstheme="minorHAnsi"/>
              </w:rPr>
            </w:pPr>
            <w:r>
              <w:rPr>
                <w:rFonts w:asciiTheme="minorHAnsi" w:hAnsiTheme="minorHAnsi" w:cstheme="minorHAnsi"/>
              </w:rPr>
              <w:t>Saxon Memorial</w:t>
            </w:r>
          </w:p>
        </w:tc>
        <w:tc>
          <w:tcPr>
            <w:tcW w:w="1161" w:type="dxa"/>
          </w:tcPr>
          <w:p w14:paraId="5F307EF8" w14:textId="203FD926" w:rsidR="0099239E" w:rsidRDefault="0099239E" w:rsidP="00B021F9">
            <w:pPr>
              <w:rPr>
                <w:rFonts w:asciiTheme="minorHAnsi" w:hAnsiTheme="minorHAnsi" w:cstheme="minorHAnsi"/>
              </w:rPr>
            </w:pPr>
            <w:r>
              <w:rPr>
                <w:rFonts w:asciiTheme="minorHAnsi" w:hAnsiTheme="minorHAnsi" w:cstheme="minorHAnsi"/>
              </w:rPr>
              <w:t>£90</w:t>
            </w:r>
          </w:p>
        </w:tc>
        <w:tc>
          <w:tcPr>
            <w:tcW w:w="4367" w:type="dxa"/>
          </w:tcPr>
          <w:p w14:paraId="6283E7D4" w14:textId="56BC8C84" w:rsidR="0099239E" w:rsidRDefault="0099239E" w:rsidP="00B021F9">
            <w:pPr>
              <w:rPr>
                <w:rFonts w:asciiTheme="minorHAnsi" w:hAnsiTheme="minorHAnsi" w:cstheme="minorHAnsi"/>
              </w:rPr>
            </w:pPr>
            <w:r>
              <w:rPr>
                <w:rFonts w:asciiTheme="minorHAnsi" w:hAnsiTheme="minorHAnsi" w:cstheme="minorHAnsi"/>
              </w:rPr>
              <w:t>Erection of new memorial in burial ground</w:t>
            </w:r>
          </w:p>
        </w:tc>
      </w:tr>
      <w:tr w:rsidR="0099239E" w14:paraId="4B8322B0" w14:textId="77777777" w:rsidTr="0099239E">
        <w:tc>
          <w:tcPr>
            <w:tcW w:w="1803" w:type="dxa"/>
          </w:tcPr>
          <w:p w14:paraId="0070E62D" w14:textId="3E69604B" w:rsidR="0099239E" w:rsidRDefault="0099239E" w:rsidP="00B021F9">
            <w:pPr>
              <w:rPr>
                <w:rFonts w:asciiTheme="minorHAnsi" w:hAnsiTheme="minorHAnsi" w:cstheme="minorHAnsi"/>
              </w:rPr>
            </w:pPr>
            <w:r>
              <w:rPr>
                <w:rFonts w:asciiTheme="minorHAnsi" w:hAnsiTheme="minorHAnsi" w:cstheme="minorHAnsi"/>
              </w:rPr>
              <w:t>Cheque</w:t>
            </w:r>
          </w:p>
        </w:tc>
        <w:tc>
          <w:tcPr>
            <w:tcW w:w="2445" w:type="dxa"/>
          </w:tcPr>
          <w:p w14:paraId="063B000D" w14:textId="24C61C7B" w:rsidR="0099239E" w:rsidRDefault="0099239E" w:rsidP="00B021F9">
            <w:pPr>
              <w:rPr>
                <w:rFonts w:asciiTheme="minorHAnsi" w:hAnsiTheme="minorHAnsi" w:cstheme="minorHAnsi"/>
              </w:rPr>
            </w:pPr>
            <w:r>
              <w:rPr>
                <w:rFonts w:asciiTheme="minorHAnsi" w:hAnsiTheme="minorHAnsi" w:cstheme="minorHAnsi"/>
              </w:rPr>
              <w:t>Bierton and Woods</w:t>
            </w:r>
          </w:p>
        </w:tc>
        <w:tc>
          <w:tcPr>
            <w:tcW w:w="1161" w:type="dxa"/>
          </w:tcPr>
          <w:p w14:paraId="207DB2F1" w14:textId="6A6BEDA7" w:rsidR="0099239E" w:rsidRDefault="0099239E" w:rsidP="00B021F9">
            <w:pPr>
              <w:rPr>
                <w:rFonts w:asciiTheme="minorHAnsi" w:hAnsiTheme="minorHAnsi" w:cstheme="minorHAnsi"/>
              </w:rPr>
            </w:pPr>
            <w:r>
              <w:rPr>
                <w:rFonts w:asciiTheme="minorHAnsi" w:hAnsiTheme="minorHAnsi" w:cstheme="minorHAnsi"/>
              </w:rPr>
              <w:t>£90</w:t>
            </w:r>
          </w:p>
        </w:tc>
        <w:tc>
          <w:tcPr>
            <w:tcW w:w="4367" w:type="dxa"/>
          </w:tcPr>
          <w:p w14:paraId="114679B7" w14:textId="6DEAE147" w:rsidR="0099239E" w:rsidRDefault="0099239E" w:rsidP="00B021F9">
            <w:pPr>
              <w:rPr>
                <w:rFonts w:asciiTheme="minorHAnsi" w:hAnsiTheme="minorHAnsi" w:cstheme="minorHAnsi"/>
              </w:rPr>
            </w:pPr>
            <w:r>
              <w:rPr>
                <w:rFonts w:asciiTheme="minorHAnsi" w:hAnsiTheme="minorHAnsi" w:cstheme="minorHAnsi"/>
              </w:rPr>
              <w:t>Erection of new memorial in burial ground</w:t>
            </w:r>
          </w:p>
        </w:tc>
      </w:tr>
    </w:tbl>
    <w:p w14:paraId="636B7E1C" w14:textId="77777777" w:rsidR="0099239E" w:rsidRPr="008F44E7" w:rsidRDefault="0099239E" w:rsidP="00B021F9">
      <w:pPr>
        <w:rPr>
          <w:rFonts w:asciiTheme="minorHAnsi" w:hAnsiTheme="minorHAnsi" w:cstheme="minorHAnsi"/>
        </w:rPr>
      </w:pPr>
    </w:p>
    <w:p w14:paraId="50A4DD81" w14:textId="69CB880B" w:rsidR="00561511" w:rsidRPr="008F44E7" w:rsidRDefault="00844141" w:rsidP="001C6384">
      <w:pPr>
        <w:rPr>
          <w:rFonts w:asciiTheme="minorHAnsi" w:hAnsiTheme="minorHAnsi" w:cstheme="minorHAnsi"/>
        </w:rPr>
      </w:pPr>
      <w:r w:rsidRPr="008F44E7">
        <w:rPr>
          <w:rFonts w:asciiTheme="minorHAnsi" w:hAnsiTheme="minorHAnsi" w:cstheme="minorHAnsi"/>
        </w:rPr>
        <w:t>10.</w:t>
      </w:r>
      <w:r w:rsidR="00DD41B5" w:rsidRPr="008F44E7">
        <w:rPr>
          <w:rFonts w:asciiTheme="minorHAnsi" w:hAnsiTheme="minorHAnsi" w:cstheme="minorHAnsi"/>
        </w:rPr>
        <w:t>The Clerk’s report</w:t>
      </w:r>
      <w:r w:rsidR="00C56E17" w:rsidRPr="008F44E7">
        <w:rPr>
          <w:rFonts w:asciiTheme="minorHAnsi" w:hAnsiTheme="minorHAnsi" w:cstheme="minorHAnsi"/>
        </w:rPr>
        <w:t xml:space="preserve"> about progress of actions from last meeting</w:t>
      </w:r>
      <w:r w:rsidR="0086540F">
        <w:rPr>
          <w:rFonts w:asciiTheme="minorHAnsi" w:hAnsiTheme="minorHAnsi" w:cstheme="minorHAnsi"/>
        </w:rPr>
        <w:t xml:space="preserve"> was received.</w:t>
      </w:r>
    </w:p>
    <w:p w14:paraId="30644132" w14:textId="6933F396" w:rsidR="004D51E6" w:rsidRPr="008F44E7" w:rsidRDefault="00B54AB2" w:rsidP="00AF4131">
      <w:pPr>
        <w:ind w:left="1440" w:hanging="720"/>
        <w:rPr>
          <w:rFonts w:asciiTheme="minorHAnsi" w:hAnsiTheme="minorHAnsi" w:cstheme="minorHAnsi"/>
        </w:rPr>
      </w:pPr>
      <w:r w:rsidRPr="008F44E7">
        <w:rPr>
          <w:rFonts w:asciiTheme="minorHAnsi" w:hAnsiTheme="minorHAnsi" w:cstheme="minorHAnsi"/>
        </w:rPr>
        <w:t>1.</w:t>
      </w:r>
      <w:r w:rsidR="00266CEC" w:rsidRPr="008F44E7">
        <w:rPr>
          <w:rFonts w:asciiTheme="minorHAnsi" w:hAnsiTheme="minorHAnsi" w:cstheme="minorHAnsi"/>
        </w:rPr>
        <w:t xml:space="preserve"> </w:t>
      </w:r>
      <w:r w:rsidR="00844565" w:rsidRPr="008F44E7">
        <w:rPr>
          <w:rFonts w:asciiTheme="minorHAnsi" w:hAnsiTheme="minorHAnsi" w:cstheme="minorHAnsi"/>
        </w:rPr>
        <w:tab/>
      </w:r>
      <w:r w:rsidR="00AF4131">
        <w:rPr>
          <w:rFonts w:asciiTheme="minorHAnsi" w:hAnsiTheme="minorHAnsi" w:cstheme="minorHAnsi"/>
        </w:rPr>
        <w:t xml:space="preserve">Unable to </w:t>
      </w:r>
      <w:r w:rsidR="00344A00" w:rsidRPr="008F44E7">
        <w:rPr>
          <w:rFonts w:asciiTheme="minorHAnsi" w:hAnsiTheme="minorHAnsi" w:cstheme="minorHAnsi"/>
        </w:rPr>
        <w:t>adopt the Council’s Standing Orders</w:t>
      </w:r>
      <w:r w:rsidR="00AF4131">
        <w:rPr>
          <w:rFonts w:asciiTheme="minorHAnsi" w:hAnsiTheme="minorHAnsi" w:cstheme="minorHAnsi"/>
        </w:rPr>
        <w:t xml:space="preserve"> as Clerk not able to update document. To defer this until a later meeting.</w:t>
      </w:r>
    </w:p>
    <w:p w14:paraId="3DA7432D" w14:textId="7ABDB9E9" w:rsidR="00363B9D" w:rsidRPr="008F44E7" w:rsidRDefault="00363B9D" w:rsidP="00344A00">
      <w:pPr>
        <w:rPr>
          <w:rFonts w:asciiTheme="minorHAnsi" w:hAnsiTheme="minorHAnsi" w:cstheme="minorHAnsi"/>
        </w:rPr>
      </w:pPr>
      <w:r w:rsidRPr="008F44E7">
        <w:rPr>
          <w:rFonts w:asciiTheme="minorHAnsi" w:hAnsiTheme="minorHAnsi" w:cstheme="minorHAnsi"/>
        </w:rPr>
        <w:tab/>
        <w:t>2.</w:t>
      </w:r>
      <w:r w:rsidRPr="008F44E7">
        <w:rPr>
          <w:rFonts w:asciiTheme="minorHAnsi" w:hAnsiTheme="minorHAnsi" w:cstheme="minorHAnsi"/>
        </w:rPr>
        <w:tab/>
        <w:t>McAfee subscription on Year 2 of 2-year deal. Due in January 2023</w:t>
      </w:r>
    </w:p>
    <w:p w14:paraId="5B921DAC" w14:textId="1F83DA5E" w:rsidR="00363B9D" w:rsidRPr="008F44E7" w:rsidRDefault="00363B9D" w:rsidP="00363B9D">
      <w:pPr>
        <w:ind w:left="1440" w:hanging="720"/>
        <w:rPr>
          <w:rFonts w:asciiTheme="minorHAnsi" w:hAnsiTheme="minorHAnsi" w:cstheme="minorHAnsi"/>
        </w:rPr>
      </w:pPr>
      <w:r w:rsidRPr="008F44E7">
        <w:rPr>
          <w:rFonts w:asciiTheme="minorHAnsi" w:hAnsiTheme="minorHAnsi" w:cstheme="minorHAnsi"/>
        </w:rPr>
        <w:t>3.</w:t>
      </w:r>
      <w:r w:rsidRPr="008F44E7">
        <w:rPr>
          <w:rFonts w:asciiTheme="minorHAnsi" w:hAnsiTheme="minorHAnsi" w:cstheme="minorHAnsi"/>
        </w:rPr>
        <w:tab/>
        <w:t>Defibrillator machine.</w:t>
      </w:r>
      <w:r w:rsidR="00624868">
        <w:rPr>
          <w:rFonts w:asciiTheme="minorHAnsi" w:hAnsiTheme="minorHAnsi" w:cstheme="minorHAnsi"/>
        </w:rPr>
        <w:t xml:space="preserve"> Due diligence continues.</w:t>
      </w:r>
      <w:r w:rsidRPr="008F44E7">
        <w:rPr>
          <w:rFonts w:asciiTheme="minorHAnsi" w:hAnsiTheme="minorHAnsi" w:cstheme="minorHAnsi"/>
        </w:rPr>
        <w:t xml:space="preserve"> Contacted several local PCs who work with Community Heartbeat Trust and have asked questions.</w:t>
      </w:r>
      <w:r w:rsidR="00624868">
        <w:rPr>
          <w:rFonts w:asciiTheme="minorHAnsi" w:hAnsiTheme="minorHAnsi" w:cstheme="minorHAnsi"/>
        </w:rPr>
        <w:t xml:space="preserve"> Am awaiting some replies</w:t>
      </w:r>
    </w:p>
    <w:p w14:paraId="08940924" w14:textId="59E1DEC5" w:rsidR="00363B9D" w:rsidRDefault="00363B9D" w:rsidP="00624868">
      <w:pPr>
        <w:ind w:left="1440" w:hanging="720"/>
        <w:rPr>
          <w:rFonts w:asciiTheme="minorHAnsi" w:hAnsiTheme="minorHAnsi" w:cstheme="minorHAnsi"/>
        </w:rPr>
      </w:pPr>
      <w:r w:rsidRPr="008F44E7">
        <w:rPr>
          <w:rFonts w:asciiTheme="minorHAnsi" w:hAnsiTheme="minorHAnsi" w:cstheme="minorHAnsi"/>
        </w:rPr>
        <w:t>4.</w:t>
      </w:r>
      <w:r w:rsidRPr="008F44E7">
        <w:rPr>
          <w:rFonts w:asciiTheme="minorHAnsi" w:hAnsiTheme="minorHAnsi" w:cstheme="minorHAnsi"/>
        </w:rPr>
        <w:tab/>
        <w:t>Created posters for upcoming Jubilee Celebrations. Hall booked for June 4</w:t>
      </w:r>
      <w:r w:rsidRPr="008F44E7">
        <w:rPr>
          <w:rFonts w:asciiTheme="minorHAnsi" w:hAnsiTheme="minorHAnsi" w:cstheme="minorHAnsi"/>
          <w:vertAlign w:val="superscript"/>
        </w:rPr>
        <w:t>th</w:t>
      </w:r>
      <w:r w:rsidRPr="008F44E7">
        <w:rPr>
          <w:rFonts w:asciiTheme="minorHAnsi" w:hAnsiTheme="minorHAnsi" w:cstheme="minorHAnsi"/>
        </w:rPr>
        <w:t xml:space="preserve"> all day.</w:t>
      </w:r>
      <w:r w:rsidR="00C01836">
        <w:rPr>
          <w:rFonts w:asciiTheme="minorHAnsi" w:hAnsiTheme="minorHAnsi" w:cstheme="minorHAnsi"/>
        </w:rPr>
        <w:t xml:space="preserve"> Placed posters in village hall and on notice board</w:t>
      </w:r>
      <w:r w:rsidR="00D74472">
        <w:rPr>
          <w:rFonts w:asciiTheme="minorHAnsi" w:hAnsiTheme="minorHAnsi" w:cstheme="minorHAnsi"/>
        </w:rPr>
        <w:t>. Need to complete H&amp;S assessment.</w:t>
      </w:r>
    </w:p>
    <w:p w14:paraId="46D98843" w14:textId="77777777" w:rsidR="009F1C1F" w:rsidRDefault="00081D82" w:rsidP="00624868">
      <w:pPr>
        <w:ind w:left="1440" w:hanging="720"/>
        <w:rPr>
          <w:rFonts w:asciiTheme="minorHAnsi" w:hAnsiTheme="minorHAnsi" w:cstheme="minorHAnsi"/>
        </w:rPr>
      </w:pPr>
      <w:r>
        <w:rPr>
          <w:rFonts w:asciiTheme="minorHAnsi" w:hAnsiTheme="minorHAnsi" w:cstheme="minorHAnsi"/>
        </w:rPr>
        <w:t>5.</w:t>
      </w:r>
      <w:r>
        <w:rPr>
          <w:rFonts w:asciiTheme="minorHAnsi" w:hAnsiTheme="minorHAnsi" w:cstheme="minorHAnsi"/>
        </w:rPr>
        <w:tab/>
      </w:r>
      <w:r w:rsidR="009F1C1F">
        <w:rPr>
          <w:rFonts w:asciiTheme="minorHAnsi" w:hAnsiTheme="minorHAnsi" w:cstheme="minorHAnsi"/>
        </w:rPr>
        <w:t xml:space="preserve">Highways Reports: </w:t>
      </w:r>
    </w:p>
    <w:p w14:paraId="2B881DDC" w14:textId="57E60F18" w:rsidR="00081D82" w:rsidRPr="00E358E4" w:rsidRDefault="00081D82" w:rsidP="00E358E4">
      <w:pPr>
        <w:pStyle w:val="ListParagraph"/>
        <w:numPr>
          <w:ilvl w:val="1"/>
          <w:numId w:val="2"/>
        </w:numPr>
        <w:rPr>
          <w:rFonts w:asciiTheme="minorHAnsi" w:hAnsiTheme="minorHAnsi" w:cstheme="minorHAnsi"/>
        </w:rPr>
      </w:pPr>
      <w:r w:rsidRPr="00E358E4">
        <w:rPr>
          <w:rFonts w:asciiTheme="minorHAnsi" w:hAnsiTheme="minorHAnsi" w:cstheme="minorHAnsi"/>
        </w:rPr>
        <w:lastRenderedPageBreak/>
        <w:t>Footpath 5 – old ash tree is alive and Suffolk County Council will not be cutting it down or cutting off branches.</w:t>
      </w:r>
    </w:p>
    <w:p w14:paraId="09E3F100" w14:textId="7B800422" w:rsidR="00C01836" w:rsidRPr="00E358E4" w:rsidRDefault="00081D82" w:rsidP="00E358E4">
      <w:pPr>
        <w:pStyle w:val="ListParagraph"/>
        <w:numPr>
          <w:ilvl w:val="1"/>
          <w:numId w:val="2"/>
        </w:numPr>
        <w:rPr>
          <w:rFonts w:asciiTheme="minorHAnsi" w:hAnsiTheme="minorHAnsi" w:cstheme="minorHAnsi"/>
        </w:rPr>
      </w:pPr>
      <w:r w:rsidRPr="00E358E4">
        <w:rPr>
          <w:rFonts w:asciiTheme="minorHAnsi" w:hAnsiTheme="minorHAnsi" w:cstheme="minorHAnsi"/>
        </w:rPr>
        <w:t>Footpath 2. Stile close to burial ground has had non slip treatment added to the steps and the newly erected tall fen</w:t>
      </w:r>
      <w:r w:rsidR="009F1C1F" w:rsidRPr="00E358E4">
        <w:rPr>
          <w:rFonts w:asciiTheme="minorHAnsi" w:hAnsiTheme="minorHAnsi" w:cstheme="minorHAnsi"/>
        </w:rPr>
        <w:t>c</w:t>
      </w:r>
      <w:r w:rsidRPr="00E358E4">
        <w:rPr>
          <w:rFonts w:asciiTheme="minorHAnsi" w:hAnsiTheme="minorHAnsi" w:cstheme="minorHAnsi"/>
        </w:rPr>
        <w:t xml:space="preserve">ing further in to the footpath has been reported to the Footpath Officer as it </w:t>
      </w:r>
      <w:r w:rsidR="009F1C1F" w:rsidRPr="00E358E4">
        <w:rPr>
          <w:rFonts w:asciiTheme="minorHAnsi" w:hAnsiTheme="minorHAnsi" w:cstheme="minorHAnsi"/>
        </w:rPr>
        <w:t xml:space="preserve">falls </w:t>
      </w:r>
      <w:r w:rsidRPr="00E358E4">
        <w:rPr>
          <w:rFonts w:asciiTheme="minorHAnsi" w:hAnsiTheme="minorHAnsi" w:cstheme="minorHAnsi"/>
        </w:rPr>
        <w:t>outside the standard</w:t>
      </w:r>
      <w:r w:rsidR="009F1C1F" w:rsidRPr="00E358E4">
        <w:rPr>
          <w:rFonts w:asciiTheme="minorHAnsi" w:hAnsiTheme="minorHAnsi" w:cstheme="minorHAnsi"/>
        </w:rPr>
        <w:t xml:space="preserve"> measurements. He has visited and will be contacting the landowner.</w:t>
      </w:r>
    </w:p>
    <w:p w14:paraId="38AC4853" w14:textId="3411873E" w:rsidR="00C01836" w:rsidRPr="00E358E4" w:rsidRDefault="00C01836" w:rsidP="00E358E4">
      <w:pPr>
        <w:pStyle w:val="ListParagraph"/>
        <w:numPr>
          <w:ilvl w:val="1"/>
          <w:numId w:val="2"/>
        </w:numPr>
        <w:rPr>
          <w:rFonts w:asciiTheme="minorHAnsi" w:hAnsiTheme="minorHAnsi" w:cstheme="minorHAnsi"/>
        </w:rPr>
      </w:pPr>
      <w:r w:rsidRPr="00E358E4">
        <w:rPr>
          <w:rFonts w:asciiTheme="minorHAnsi" w:hAnsiTheme="minorHAnsi" w:cstheme="minorHAnsi"/>
        </w:rPr>
        <w:t>Contacted Highways for information on how to replace/repair boundary/gateway sign on village entrance in Chedburgh Road.</w:t>
      </w:r>
    </w:p>
    <w:p w14:paraId="2EBE160E" w14:textId="37D4C43E" w:rsidR="00C01836" w:rsidRDefault="00C01836" w:rsidP="00624868">
      <w:pPr>
        <w:ind w:left="1440" w:hanging="720"/>
        <w:rPr>
          <w:rFonts w:asciiTheme="minorHAnsi" w:hAnsiTheme="minorHAnsi" w:cstheme="minorHAnsi"/>
        </w:rPr>
      </w:pPr>
      <w:r>
        <w:rPr>
          <w:rFonts w:asciiTheme="minorHAnsi" w:hAnsiTheme="minorHAnsi" w:cstheme="minorHAnsi"/>
        </w:rPr>
        <w:t>6.</w:t>
      </w:r>
      <w:r>
        <w:rPr>
          <w:rFonts w:asciiTheme="minorHAnsi" w:hAnsiTheme="minorHAnsi" w:cstheme="minorHAnsi"/>
        </w:rPr>
        <w:tab/>
        <w:t>Received two applications for memorials to be erected in burial ground</w:t>
      </w:r>
      <w:r w:rsidR="0099239E">
        <w:rPr>
          <w:rFonts w:asciiTheme="minorHAnsi" w:hAnsiTheme="minorHAnsi" w:cstheme="minorHAnsi"/>
        </w:rPr>
        <w:t xml:space="preserve"> along with two cheques</w:t>
      </w:r>
    </w:p>
    <w:p w14:paraId="353AA3AA" w14:textId="40F413A4" w:rsidR="00C01836" w:rsidRPr="003F18B2" w:rsidRDefault="00C01836" w:rsidP="00624868">
      <w:pPr>
        <w:ind w:left="1440" w:hanging="720"/>
        <w:rPr>
          <w:rFonts w:asciiTheme="minorHAnsi" w:hAnsiTheme="minorHAnsi" w:cstheme="minorHAnsi"/>
        </w:rPr>
      </w:pPr>
      <w:r>
        <w:rPr>
          <w:rFonts w:asciiTheme="minorHAnsi" w:hAnsiTheme="minorHAnsi" w:cstheme="minorHAnsi"/>
        </w:rPr>
        <w:t>7.</w:t>
      </w:r>
      <w:r>
        <w:rPr>
          <w:rFonts w:asciiTheme="minorHAnsi" w:hAnsiTheme="minorHAnsi" w:cstheme="minorHAnsi"/>
        </w:rPr>
        <w:tab/>
      </w:r>
      <w:r w:rsidRPr="003F18B2">
        <w:rPr>
          <w:rFonts w:asciiTheme="minorHAnsi" w:hAnsiTheme="minorHAnsi" w:cstheme="minorHAnsi"/>
        </w:rPr>
        <w:t>Attended two training sessions for Clerks with SALC.</w:t>
      </w:r>
    </w:p>
    <w:p w14:paraId="6EA25F0E" w14:textId="679C293C" w:rsidR="008A217C" w:rsidRPr="003F18B2" w:rsidRDefault="008A217C" w:rsidP="00624868">
      <w:pPr>
        <w:ind w:left="1440" w:hanging="720"/>
        <w:rPr>
          <w:rFonts w:asciiTheme="minorHAnsi" w:hAnsiTheme="minorHAnsi" w:cstheme="minorHAnsi"/>
        </w:rPr>
      </w:pPr>
      <w:r w:rsidRPr="003F18B2">
        <w:rPr>
          <w:rFonts w:asciiTheme="minorHAnsi" w:hAnsiTheme="minorHAnsi" w:cstheme="minorHAnsi"/>
        </w:rPr>
        <w:t>8.</w:t>
      </w:r>
      <w:r w:rsidRPr="003F18B2">
        <w:rPr>
          <w:rFonts w:asciiTheme="minorHAnsi" w:hAnsiTheme="minorHAnsi" w:cstheme="minorHAnsi"/>
        </w:rPr>
        <w:tab/>
        <w:t xml:space="preserve">Work on BT phone box </w:t>
      </w:r>
      <w:r w:rsidR="00AF4131">
        <w:rPr>
          <w:rFonts w:asciiTheme="minorHAnsi" w:hAnsiTheme="minorHAnsi" w:cstheme="minorHAnsi"/>
        </w:rPr>
        <w:t>is booked in for mid-May as the weather is likely to be better by then.</w:t>
      </w:r>
    </w:p>
    <w:p w14:paraId="11C669E5" w14:textId="77777777" w:rsidR="00260980" w:rsidRDefault="00473206" w:rsidP="001D465B">
      <w:pPr>
        <w:ind w:left="1440" w:hanging="720"/>
        <w:rPr>
          <w:rFonts w:asciiTheme="minorHAnsi" w:hAnsiTheme="minorHAnsi" w:cstheme="minorHAnsi"/>
        </w:rPr>
      </w:pPr>
      <w:r w:rsidRPr="003F18B2">
        <w:rPr>
          <w:rFonts w:asciiTheme="minorHAnsi" w:hAnsiTheme="minorHAnsi" w:cstheme="minorHAnsi"/>
        </w:rPr>
        <w:t>9.</w:t>
      </w:r>
      <w:r w:rsidRPr="003F18B2">
        <w:rPr>
          <w:rFonts w:asciiTheme="minorHAnsi" w:hAnsiTheme="minorHAnsi" w:cstheme="minorHAnsi"/>
        </w:rPr>
        <w:tab/>
        <w:t>Benefice magazine not invoicing charges this year.</w:t>
      </w:r>
      <w:r w:rsidR="00260980">
        <w:rPr>
          <w:rFonts w:asciiTheme="minorHAnsi" w:hAnsiTheme="minorHAnsi" w:cstheme="minorHAnsi"/>
        </w:rPr>
        <w:t xml:space="preserve"> There has been a complaint about late delivery of the magazine to some households. Clerk to investigate. </w:t>
      </w:r>
      <w:r w:rsidR="00260980">
        <w:rPr>
          <w:rFonts w:asciiTheme="minorHAnsi" w:hAnsiTheme="minorHAnsi" w:cstheme="minorHAnsi"/>
        </w:rPr>
        <w:tab/>
      </w:r>
      <w:r w:rsidR="00260980">
        <w:rPr>
          <w:rFonts w:asciiTheme="minorHAnsi" w:hAnsiTheme="minorHAnsi" w:cstheme="minorHAnsi"/>
        </w:rPr>
        <w:tab/>
      </w:r>
      <w:r w:rsidR="00260980">
        <w:rPr>
          <w:rFonts w:asciiTheme="minorHAnsi" w:hAnsiTheme="minorHAnsi" w:cstheme="minorHAnsi"/>
        </w:rPr>
        <w:tab/>
      </w:r>
      <w:r w:rsidR="00260980">
        <w:rPr>
          <w:rFonts w:asciiTheme="minorHAnsi" w:hAnsiTheme="minorHAnsi" w:cstheme="minorHAnsi"/>
        </w:rPr>
        <w:tab/>
      </w:r>
      <w:r w:rsidR="00260980">
        <w:rPr>
          <w:rFonts w:asciiTheme="minorHAnsi" w:hAnsiTheme="minorHAnsi" w:cstheme="minorHAnsi"/>
        </w:rPr>
        <w:tab/>
      </w:r>
      <w:r w:rsidR="00260980">
        <w:rPr>
          <w:rFonts w:asciiTheme="minorHAnsi" w:hAnsiTheme="minorHAnsi" w:cstheme="minorHAnsi"/>
        </w:rPr>
        <w:tab/>
      </w:r>
    </w:p>
    <w:p w14:paraId="46E2BFD5" w14:textId="311BC7A2" w:rsidR="009F1C1F" w:rsidRDefault="00260980" w:rsidP="00260980">
      <w:pPr>
        <w:ind w:left="1440" w:hanging="720"/>
        <w:jc w:val="right"/>
        <w:rPr>
          <w:rFonts w:asciiTheme="minorHAnsi" w:hAnsiTheme="minorHAnsi" w:cstheme="minorHAnsi"/>
        </w:rPr>
      </w:pPr>
      <w:r w:rsidRPr="00260980">
        <w:rPr>
          <w:rFonts w:asciiTheme="minorHAnsi" w:hAnsiTheme="minorHAnsi" w:cstheme="minorHAnsi"/>
          <w:color w:val="FF0000"/>
        </w:rPr>
        <w:t>ACTION:Clerk</w:t>
      </w:r>
    </w:p>
    <w:p w14:paraId="40B3F1CE" w14:textId="3B8E2B06" w:rsidR="00603756" w:rsidRDefault="00603756" w:rsidP="00260980">
      <w:pPr>
        <w:ind w:left="1440" w:hanging="720"/>
        <w:rPr>
          <w:rFonts w:asciiTheme="minorHAnsi" w:hAnsiTheme="minorHAnsi" w:cstheme="minorHAnsi"/>
        </w:rPr>
      </w:pPr>
      <w:r>
        <w:rPr>
          <w:rFonts w:asciiTheme="minorHAnsi" w:hAnsiTheme="minorHAnsi" w:cstheme="minorHAnsi"/>
        </w:rPr>
        <w:t xml:space="preserve">10. </w:t>
      </w:r>
      <w:r>
        <w:rPr>
          <w:rFonts w:asciiTheme="minorHAnsi" w:hAnsiTheme="minorHAnsi" w:cstheme="minorHAnsi"/>
        </w:rPr>
        <w:tab/>
        <w:t>Keep Britain Tidy Initiative – 25</w:t>
      </w:r>
      <w:r w:rsidRPr="00603756">
        <w:rPr>
          <w:rFonts w:asciiTheme="minorHAnsi" w:hAnsiTheme="minorHAnsi" w:cstheme="minorHAnsi"/>
          <w:vertAlign w:val="superscript"/>
        </w:rPr>
        <w:t>th</w:t>
      </w:r>
      <w:r>
        <w:rPr>
          <w:rFonts w:asciiTheme="minorHAnsi" w:hAnsiTheme="minorHAnsi" w:cstheme="minorHAnsi"/>
        </w:rPr>
        <w:t xml:space="preserve"> March – 10</w:t>
      </w:r>
      <w:r w:rsidRPr="00603756">
        <w:rPr>
          <w:rFonts w:asciiTheme="minorHAnsi" w:hAnsiTheme="minorHAnsi" w:cstheme="minorHAnsi"/>
          <w:vertAlign w:val="superscript"/>
        </w:rPr>
        <w:t>th</w:t>
      </w:r>
      <w:r>
        <w:rPr>
          <w:rFonts w:asciiTheme="minorHAnsi" w:hAnsiTheme="minorHAnsi" w:cstheme="minorHAnsi"/>
        </w:rPr>
        <w:t xml:space="preserve"> April 2022</w:t>
      </w:r>
      <w:r w:rsidR="00260980">
        <w:rPr>
          <w:rFonts w:asciiTheme="minorHAnsi" w:hAnsiTheme="minorHAnsi" w:cstheme="minorHAnsi"/>
        </w:rPr>
        <w:t>. Council request Clerk arranges the annual litter pick.</w:t>
      </w:r>
      <w:r w:rsidR="00260980">
        <w:rPr>
          <w:rFonts w:asciiTheme="minorHAnsi" w:hAnsiTheme="minorHAnsi" w:cstheme="minorHAnsi"/>
        </w:rPr>
        <w:tab/>
      </w:r>
      <w:r w:rsidR="00260980">
        <w:rPr>
          <w:rFonts w:asciiTheme="minorHAnsi" w:hAnsiTheme="minorHAnsi" w:cstheme="minorHAnsi"/>
        </w:rPr>
        <w:tab/>
      </w:r>
      <w:r w:rsidR="00260980">
        <w:rPr>
          <w:rFonts w:asciiTheme="minorHAnsi" w:hAnsiTheme="minorHAnsi" w:cstheme="minorHAnsi"/>
        </w:rPr>
        <w:tab/>
      </w:r>
      <w:r w:rsidR="00260980">
        <w:rPr>
          <w:rFonts w:asciiTheme="minorHAnsi" w:hAnsiTheme="minorHAnsi" w:cstheme="minorHAnsi"/>
        </w:rPr>
        <w:tab/>
      </w:r>
      <w:r w:rsidR="00AF4131">
        <w:rPr>
          <w:rFonts w:asciiTheme="minorHAnsi" w:hAnsiTheme="minorHAnsi" w:cstheme="minorHAnsi"/>
        </w:rPr>
        <w:t xml:space="preserve">         </w:t>
      </w:r>
      <w:r w:rsidR="00260980" w:rsidRPr="00260980">
        <w:rPr>
          <w:rFonts w:asciiTheme="minorHAnsi" w:hAnsiTheme="minorHAnsi" w:cstheme="minorHAnsi"/>
          <w:color w:val="FF0000"/>
        </w:rPr>
        <w:t>ACTION:Clerk</w:t>
      </w:r>
    </w:p>
    <w:p w14:paraId="4362885A" w14:textId="425AA652" w:rsidR="00223513" w:rsidRDefault="00223513" w:rsidP="00260980">
      <w:pPr>
        <w:ind w:left="1440" w:hanging="720"/>
        <w:rPr>
          <w:rFonts w:asciiTheme="minorHAnsi" w:hAnsiTheme="minorHAnsi" w:cstheme="minorHAnsi"/>
        </w:rPr>
      </w:pPr>
      <w:r>
        <w:rPr>
          <w:rFonts w:asciiTheme="minorHAnsi" w:hAnsiTheme="minorHAnsi" w:cstheme="minorHAnsi"/>
        </w:rPr>
        <w:t>11.</w:t>
      </w:r>
      <w:r>
        <w:rPr>
          <w:rFonts w:asciiTheme="minorHAnsi" w:hAnsiTheme="minorHAnsi" w:cstheme="minorHAnsi"/>
        </w:rPr>
        <w:tab/>
        <w:t>Thurston planning decision</w:t>
      </w:r>
      <w:r w:rsidR="00606263">
        <w:rPr>
          <w:rFonts w:asciiTheme="minorHAnsi" w:hAnsiTheme="minorHAnsi" w:cstheme="minorHAnsi"/>
        </w:rPr>
        <w:t xml:space="preserve"> and neighbourhood plan</w:t>
      </w:r>
      <w:r>
        <w:rPr>
          <w:rFonts w:asciiTheme="minorHAnsi" w:hAnsiTheme="minorHAnsi" w:cstheme="minorHAnsi"/>
        </w:rPr>
        <w:t xml:space="preserve"> and what it means for other Parish Councils</w:t>
      </w:r>
    </w:p>
    <w:p w14:paraId="78CE0231" w14:textId="4375FC6F" w:rsidR="00223513" w:rsidRDefault="00223513" w:rsidP="001D465B">
      <w:pPr>
        <w:ind w:left="1440" w:hanging="720"/>
        <w:rPr>
          <w:rFonts w:asciiTheme="minorHAnsi" w:hAnsiTheme="minorHAnsi" w:cstheme="minorHAnsi"/>
        </w:rPr>
      </w:pPr>
      <w:r>
        <w:rPr>
          <w:rFonts w:asciiTheme="minorHAnsi" w:hAnsiTheme="minorHAnsi" w:cstheme="minorHAnsi"/>
        </w:rPr>
        <w:t>12.</w:t>
      </w:r>
      <w:r>
        <w:rPr>
          <w:rFonts w:asciiTheme="minorHAnsi" w:hAnsiTheme="minorHAnsi" w:cstheme="minorHAnsi"/>
        </w:rPr>
        <w:tab/>
        <w:t>Pay scale review</w:t>
      </w:r>
    </w:p>
    <w:p w14:paraId="20621953" w14:textId="024B9211" w:rsidR="00223513" w:rsidRPr="003F18B2" w:rsidRDefault="00223513" w:rsidP="001D465B">
      <w:pPr>
        <w:ind w:left="1440" w:hanging="720"/>
        <w:rPr>
          <w:rFonts w:asciiTheme="minorHAnsi" w:hAnsiTheme="minorHAnsi" w:cstheme="minorHAnsi"/>
        </w:rPr>
      </w:pPr>
      <w:r>
        <w:rPr>
          <w:rFonts w:asciiTheme="minorHAnsi" w:hAnsiTheme="minorHAnsi" w:cstheme="minorHAnsi"/>
        </w:rPr>
        <w:t>13.</w:t>
      </w:r>
      <w:r>
        <w:rPr>
          <w:rFonts w:asciiTheme="minorHAnsi" w:hAnsiTheme="minorHAnsi" w:cstheme="minorHAnsi"/>
        </w:rPr>
        <w:tab/>
        <w:t>New Code of Conduct rules</w:t>
      </w:r>
      <w:r w:rsidR="00AF4131">
        <w:rPr>
          <w:rFonts w:asciiTheme="minorHAnsi" w:hAnsiTheme="minorHAnsi" w:cstheme="minorHAnsi"/>
        </w:rPr>
        <w:t>. To discuss next meeting.</w:t>
      </w:r>
    </w:p>
    <w:p w14:paraId="2FBA0619" w14:textId="77777777" w:rsidR="001D465B" w:rsidRPr="003F18B2" w:rsidRDefault="001D465B" w:rsidP="001D465B">
      <w:pPr>
        <w:ind w:left="1440" w:hanging="720"/>
        <w:rPr>
          <w:rFonts w:asciiTheme="minorHAnsi" w:hAnsiTheme="minorHAnsi" w:cstheme="minorHAnsi"/>
        </w:rPr>
      </w:pPr>
    </w:p>
    <w:p w14:paraId="6803D1CC" w14:textId="5640425C" w:rsidR="0099306C" w:rsidRPr="003F18B2" w:rsidRDefault="00400611" w:rsidP="004B12CF">
      <w:pPr>
        <w:rPr>
          <w:rFonts w:asciiTheme="minorHAnsi" w:eastAsiaTheme="minorHAnsi" w:hAnsiTheme="minorHAnsi" w:cstheme="minorHAnsi"/>
        </w:rPr>
      </w:pPr>
      <w:r w:rsidRPr="003F18B2">
        <w:rPr>
          <w:rFonts w:asciiTheme="minorHAnsi" w:eastAsiaTheme="minorHAnsi" w:hAnsiTheme="minorHAnsi" w:cstheme="minorHAnsi"/>
        </w:rPr>
        <w:t>11.</w:t>
      </w:r>
      <w:r w:rsidR="00B03ECE" w:rsidRPr="003F18B2">
        <w:rPr>
          <w:rFonts w:asciiTheme="minorHAnsi" w:eastAsiaTheme="minorHAnsi" w:hAnsiTheme="minorHAnsi" w:cstheme="minorHAnsi"/>
        </w:rPr>
        <w:t>Planning</w:t>
      </w:r>
    </w:p>
    <w:p w14:paraId="198F653F" w14:textId="77777777" w:rsidR="003F18B2" w:rsidRPr="003F18B2" w:rsidRDefault="00624868" w:rsidP="00624868">
      <w:pPr>
        <w:pStyle w:val="ListParagraph"/>
        <w:numPr>
          <w:ilvl w:val="0"/>
          <w:numId w:val="10"/>
        </w:numPr>
        <w:rPr>
          <w:rFonts w:asciiTheme="minorHAnsi" w:eastAsiaTheme="minorHAnsi" w:hAnsiTheme="minorHAnsi" w:cstheme="minorHAnsi"/>
        </w:rPr>
      </w:pPr>
      <w:r w:rsidRPr="003F18B2">
        <w:rPr>
          <w:rFonts w:asciiTheme="minorHAnsi" w:eastAsiaTheme="minorHAnsi" w:hAnsiTheme="minorHAnsi" w:cstheme="minorHAnsi"/>
        </w:rPr>
        <w:t>DC/21/1621/HYB – Hybrid Planning Application 70 kilometre pipeline at Gazeley, Isleham and Wooditton. Clerk has replied ‘No objections’ This application does not touch the village of Chevington.</w:t>
      </w:r>
      <w:r w:rsidR="003F18B2" w:rsidRPr="003F18B2">
        <w:rPr>
          <w:rFonts w:asciiTheme="minorHAnsi" w:hAnsiTheme="minorHAnsi" w:cstheme="minorHAnsi"/>
        </w:rPr>
        <w:t xml:space="preserve"> </w:t>
      </w:r>
    </w:p>
    <w:p w14:paraId="0198A247" w14:textId="136EE301" w:rsidR="000B760C" w:rsidRPr="0086540F" w:rsidRDefault="003F18B2" w:rsidP="004B12CF">
      <w:pPr>
        <w:pStyle w:val="ListParagraph"/>
        <w:numPr>
          <w:ilvl w:val="0"/>
          <w:numId w:val="10"/>
        </w:numPr>
        <w:rPr>
          <w:rFonts w:asciiTheme="minorHAnsi" w:eastAsiaTheme="minorHAnsi" w:hAnsiTheme="minorHAnsi" w:cstheme="minorHAnsi"/>
        </w:rPr>
      </w:pPr>
      <w:r w:rsidRPr="003F18B2">
        <w:rPr>
          <w:rFonts w:asciiTheme="minorHAnsi" w:hAnsiTheme="minorHAnsi" w:cstheme="minorHAnsi"/>
        </w:rPr>
        <w:t>DC/22/0182/TPO. 4 Grange Mill, Chevington. IP29 5PQ. TPO 169a (1992) tree preservation order- two Field maple (T1 and T2 on plan within A1 on order) prune back to fence line by up to 1.5 metres</w:t>
      </w:r>
      <w:r w:rsidR="0086540F">
        <w:rPr>
          <w:rFonts w:asciiTheme="minorHAnsi" w:hAnsiTheme="minorHAnsi" w:cstheme="minorHAnsi"/>
        </w:rPr>
        <w:t>. Following a discussion and with help from information from our Tree Preservation Officer the Council have no objections to this work being carried out. Clerk to write to the Planning Dept.</w:t>
      </w:r>
    </w:p>
    <w:p w14:paraId="20075FD4" w14:textId="0A7FC0E9" w:rsidR="0086540F" w:rsidRPr="0086540F" w:rsidRDefault="0086540F" w:rsidP="0086540F">
      <w:pPr>
        <w:pStyle w:val="ListParagraph"/>
        <w:ind w:left="1440"/>
        <w:jc w:val="right"/>
        <w:rPr>
          <w:rFonts w:asciiTheme="minorHAnsi" w:eastAsiaTheme="minorHAnsi" w:hAnsiTheme="minorHAnsi" w:cstheme="minorHAnsi"/>
          <w:color w:val="FF0000"/>
        </w:rPr>
      </w:pPr>
      <w:r w:rsidRPr="0086540F">
        <w:rPr>
          <w:rFonts w:asciiTheme="minorHAnsi" w:hAnsiTheme="minorHAnsi" w:cstheme="minorHAnsi"/>
          <w:color w:val="FF0000"/>
        </w:rPr>
        <w:t>ACTION:Clerk</w:t>
      </w:r>
    </w:p>
    <w:p w14:paraId="48C04B4F" w14:textId="77777777" w:rsidR="00603756" w:rsidRPr="003F18B2" w:rsidRDefault="00603756" w:rsidP="003F18B2">
      <w:pPr>
        <w:pStyle w:val="ListParagraph"/>
        <w:ind w:left="1440"/>
        <w:rPr>
          <w:rFonts w:asciiTheme="minorHAnsi" w:eastAsiaTheme="minorHAnsi" w:hAnsiTheme="minorHAnsi" w:cstheme="minorHAnsi"/>
        </w:rPr>
      </w:pPr>
    </w:p>
    <w:p w14:paraId="4C036235" w14:textId="3F7798D9" w:rsidR="00603756" w:rsidRDefault="0099306C" w:rsidP="004B12CF">
      <w:pPr>
        <w:rPr>
          <w:rFonts w:asciiTheme="minorHAnsi" w:hAnsiTheme="minorHAnsi" w:cstheme="minorHAnsi"/>
        </w:rPr>
      </w:pPr>
      <w:r w:rsidRPr="008F44E7">
        <w:rPr>
          <w:rFonts w:asciiTheme="minorHAnsi" w:hAnsiTheme="minorHAnsi" w:cstheme="minorHAnsi"/>
        </w:rPr>
        <w:t>1</w:t>
      </w:r>
      <w:r w:rsidR="000B760C" w:rsidRPr="008F44E7">
        <w:rPr>
          <w:rFonts w:asciiTheme="minorHAnsi" w:hAnsiTheme="minorHAnsi" w:cstheme="minorHAnsi"/>
        </w:rPr>
        <w:t>2</w:t>
      </w:r>
      <w:r w:rsidRPr="008F44E7">
        <w:rPr>
          <w:rFonts w:asciiTheme="minorHAnsi" w:hAnsiTheme="minorHAnsi" w:cstheme="minorHAnsi"/>
        </w:rPr>
        <w:t>.</w:t>
      </w:r>
      <w:r w:rsidR="00603756">
        <w:rPr>
          <w:rFonts w:asciiTheme="minorHAnsi" w:hAnsiTheme="minorHAnsi" w:cstheme="minorHAnsi"/>
        </w:rPr>
        <w:t xml:space="preserve"> Burial Ground Prices</w:t>
      </w:r>
    </w:p>
    <w:p w14:paraId="6A2F9D7D" w14:textId="3143478F" w:rsidR="000D0093" w:rsidRDefault="000D0093" w:rsidP="00260980">
      <w:pPr>
        <w:ind w:left="1440"/>
        <w:rPr>
          <w:rFonts w:asciiTheme="minorHAnsi" w:hAnsiTheme="minorHAnsi" w:cstheme="minorHAnsi"/>
        </w:rPr>
      </w:pPr>
      <w:r>
        <w:rPr>
          <w:rFonts w:asciiTheme="minorHAnsi" w:hAnsiTheme="minorHAnsi" w:cstheme="minorHAnsi"/>
        </w:rPr>
        <w:t>Following a discussion about raising the prices it was decided to put this item on to the next meeting’s agenda.</w:t>
      </w:r>
    </w:p>
    <w:p w14:paraId="549C9190" w14:textId="77777777" w:rsidR="00603756" w:rsidRDefault="00603756" w:rsidP="004B12CF">
      <w:pPr>
        <w:rPr>
          <w:rFonts w:asciiTheme="minorHAnsi" w:hAnsiTheme="minorHAnsi" w:cstheme="minorHAnsi"/>
        </w:rPr>
      </w:pPr>
    </w:p>
    <w:p w14:paraId="32BFF257" w14:textId="7D1D0FA3" w:rsidR="00963EFF" w:rsidRDefault="00603756" w:rsidP="004B12CF">
      <w:pPr>
        <w:rPr>
          <w:rFonts w:asciiTheme="minorHAnsi" w:hAnsiTheme="minorHAnsi" w:cstheme="minorHAnsi"/>
        </w:rPr>
      </w:pPr>
      <w:r>
        <w:rPr>
          <w:rFonts w:asciiTheme="minorHAnsi" w:hAnsiTheme="minorHAnsi" w:cstheme="minorHAnsi"/>
        </w:rPr>
        <w:t>13.</w:t>
      </w:r>
      <w:r w:rsidR="00F67CF4" w:rsidRPr="008F44E7">
        <w:rPr>
          <w:rFonts w:asciiTheme="minorHAnsi" w:hAnsiTheme="minorHAnsi" w:cstheme="minorHAnsi"/>
        </w:rPr>
        <w:t>Agenda items for next</w:t>
      </w:r>
      <w:r w:rsidR="009B4841" w:rsidRPr="008F44E7">
        <w:rPr>
          <w:rFonts w:asciiTheme="minorHAnsi" w:hAnsiTheme="minorHAnsi" w:cstheme="minorHAnsi"/>
        </w:rPr>
        <w:t xml:space="preserve"> </w:t>
      </w:r>
      <w:r w:rsidR="00F67CF4" w:rsidRPr="008F44E7">
        <w:rPr>
          <w:rFonts w:asciiTheme="minorHAnsi" w:hAnsiTheme="minorHAnsi" w:cstheme="minorHAnsi"/>
        </w:rPr>
        <w:t>meeting</w:t>
      </w:r>
    </w:p>
    <w:p w14:paraId="5EEDE67C" w14:textId="654CEE2A" w:rsidR="00260980" w:rsidRDefault="00260980" w:rsidP="004B12CF">
      <w:pPr>
        <w:rPr>
          <w:rFonts w:asciiTheme="minorHAnsi" w:hAnsiTheme="minorHAnsi" w:cstheme="minorHAnsi"/>
        </w:rPr>
      </w:pPr>
      <w:r>
        <w:rPr>
          <w:rFonts w:asciiTheme="minorHAnsi" w:hAnsiTheme="minorHAnsi" w:cstheme="minorHAnsi"/>
        </w:rPr>
        <w:tab/>
        <w:t>1. Burial ground prices</w:t>
      </w:r>
    </w:p>
    <w:p w14:paraId="5359B146" w14:textId="4A7C13B7" w:rsidR="00260980" w:rsidRDefault="00260980" w:rsidP="004B12CF">
      <w:pPr>
        <w:rPr>
          <w:rFonts w:asciiTheme="minorHAnsi" w:hAnsiTheme="minorHAnsi" w:cstheme="minorHAnsi"/>
        </w:rPr>
      </w:pPr>
      <w:r>
        <w:rPr>
          <w:rFonts w:asciiTheme="minorHAnsi" w:hAnsiTheme="minorHAnsi" w:cstheme="minorHAnsi"/>
        </w:rPr>
        <w:tab/>
        <w:t xml:space="preserve">2. Emergency plan </w:t>
      </w:r>
    </w:p>
    <w:p w14:paraId="150D29E0" w14:textId="5D681AA0" w:rsidR="00260980" w:rsidRDefault="00260980" w:rsidP="004B12CF">
      <w:pPr>
        <w:rPr>
          <w:rFonts w:asciiTheme="minorHAnsi" w:hAnsiTheme="minorHAnsi" w:cstheme="minorHAnsi"/>
        </w:rPr>
      </w:pPr>
      <w:r>
        <w:rPr>
          <w:rFonts w:asciiTheme="minorHAnsi" w:hAnsiTheme="minorHAnsi" w:cstheme="minorHAnsi"/>
        </w:rPr>
        <w:tab/>
        <w:t>3. Headway donation</w:t>
      </w:r>
    </w:p>
    <w:p w14:paraId="7DD248F5" w14:textId="715635CC" w:rsidR="00260980" w:rsidRDefault="00260980" w:rsidP="004B12CF">
      <w:pPr>
        <w:rPr>
          <w:rFonts w:asciiTheme="minorHAnsi" w:hAnsiTheme="minorHAnsi" w:cstheme="minorHAnsi"/>
        </w:rPr>
      </w:pPr>
      <w:r>
        <w:rPr>
          <w:rFonts w:asciiTheme="minorHAnsi" w:hAnsiTheme="minorHAnsi" w:cstheme="minorHAnsi"/>
        </w:rPr>
        <w:tab/>
        <w:t>4. Boundary/gateway sign</w:t>
      </w:r>
    </w:p>
    <w:p w14:paraId="135AD8A2" w14:textId="72BE380F" w:rsidR="00430183" w:rsidRDefault="00430183" w:rsidP="004B12CF">
      <w:pPr>
        <w:rPr>
          <w:rFonts w:asciiTheme="minorHAnsi" w:hAnsiTheme="minorHAnsi" w:cstheme="minorHAnsi"/>
        </w:rPr>
      </w:pPr>
      <w:r>
        <w:rPr>
          <w:rFonts w:asciiTheme="minorHAnsi" w:hAnsiTheme="minorHAnsi" w:cstheme="minorHAnsi"/>
        </w:rPr>
        <w:tab/>
        <w:t>5. Standing Orders</w:t>
      </w:r>
    </w:p>
    <w:p w14:paraId="690C76F0" w14:textId="024BD271" w:rsidR="00430183" w:rsidRDefault="00430183" w:rsidP="004B12CF">
      <w:pPr>
        <w:rPr>
          <w:rFonts w:asciiTheme="minorHAnsi" w:hAnsiTheme="minorHAnsi" w:cstheme="minorHAnsi"/>
        </w:rPr>
      </w:pPr>
      <w:r>
        <w:rPr>
          <w:rFonts w:asciiTheme="minorHAnsi" w:hAnsiTheme="minorHAnsi" w:cstheme="minorHAnsi"/>
        </w:rPr>
        <w:tab/>
        <w:t>6. New Code of Conduct</w:t>
      </w:r>
    </w:p>
    <w:p w14:paraId="31D4F7C4" w14:textId="2F97BCED" w:rsidR="00690772" w:rsidRDefault="00690772" w:rsidP="004B12CF">
      <w:pPr>
        <w:rPr>
          <w:rFonts w:asciiTheme="minorHAnsi" w:hAnsiTheme="minorHAnsi" w:cstheme="minorHAnsi"/>
        </w:rPr>
      </w:pPr>
      <w:r>
        <w:rPr>
          <w:rFonts w:asciiTheme="minorHAnsi" w:hAnsiTheme="minorHAnsi" w:cstheme="minorHAnsi"/>
        </w:rPr>
        <w:lastRenderedPageBreak/>
        <w:tab/>
        <w:t>7. New sign for footpath map</w:t>
      </w:r>
    </w:p>
    <w:p w14:paraId="48E0C0EE" w14:textId="77777777" w:rsidR="00430183" w:rsidRPr="008F44E7" w:rsidRDefault="00430183" w:rsidP="004B12CF">
      <w:pPr>
        <w:rPr>
          <w:rFonts w:asciiTheme="minorHAnsi" w:hAnsiTheme="minorHAnsi" w:cstheme="minorHAnsi"/>
        </w:rPr>
      </w:pPr>
    </w:p>
    <w:p w14:paraId="03E316BE" w14:textId="77777777" w:rsidR="00963EFF" w:rsidRPr="008F44E7" w:rsidRDefault="00963EFF" w:rsidP="002F3317">
      <w:pPr>
        <w:rPr>
          <w:rFonts w:asciiTheme="minorHAnsi" w:hAnsiTheme="minorHAnsi" w:cstheme="minorHAnsi"/>
        </w:rPr>
      </w:pPr>
    </w:p>
    <w:p w14:paraId="2FF1EDCA" w14:textId="2B047354" w:rsidR="0092154D" w:rsidRPr="008F44E7" w:rsidRDefault="00694D4A" w:rsidP="00EC5D1D">
      <w:pPr>
        <w:rPr>
          <w:rFonts w:asciiTheme="minorHAnsi" w:hAnsiTheme="minorHAnsi" w:cstheme="minorHAnsi"/>
        </w:rPr>
      </w:pPr>
      <w:r w:rsidRPr="008F44E7">
        <w:rPr>
          <w:rFonts w:asciiTheme="minorHAnsi" w:hAnsiTheme="minorHAnsi" w:cstheme="minorHAnsi"/>
        </w:rPr>
        <w:t>1</w:t>
      </w:r>
      <w:r w:rsidR="00603756">
        <w:rPr>
          <w:rFonts w:asciiTheme="minorHAnsi" w:hAnsiTheme="minorHAnsi" w:cstheme="minorHAnsi"/>
        </w:rPr>
        <w:t>4</w:t>
      </w:r>
      <w:r w:rsidR="00C14CBA" w:rsidRPr="008F44E7">
        <w:rPr>
          <w:rFonts w:asciiTheme="minorHAnsi" w:hAnsiTheme="minorHAnsi" w:cstheme="minorHAnsi"/>
        </w:rPr>
        <w:t xml:space="preserve">. </w:t>
      </w:r>
      <w:r w:rsidR="00941FBD" w:rsidRPr="008F44E7">
        <w:rPr>
          <w:rFonts w:asciiTheme="minorHAnsi" w:hAnsiTheme="minorHAnsi" w:cstheme="minorHAnsi"/>
        </w:rPr>
        <w:t>Date</w:t>
      </w:r>
      <w:r w:rsidR="00AD76CC" w:rsidRPr="008F44E7">
        <w:rPr>
          <w:rFonts w:asciiTheme="minorHAnsi" w:hAnsiTheme="minorHAnsi" w:cstheme="minorHAnsi"/>
        </w:rPr>
        <w:t xml:space="preserve"> of next </w:t>
      </w:r>
      <w:r w:rsidR="00D43D90" w:rsidRPr="008F44E7">
        <w:rPr>
          <w:rFonts w:asciiTheme="minorHAnsi" w:hAnsiTheme="minorHAnsi" w:cstheme="minorHAnsi"/>
        </w:rPr>
        <w:t>Meeting</w:t>
      </w:r>
      <w:r w:rsidR="00926B07" w:rsidRPr="008F44E7">
        <w:rPr>
          <w:rFonts w:asciiTheme="minorHAnsi" w:hAnsiTheme="minorHAnsi" w:cstheme="minorHAnsi"/>
        </w:rPr>
        <w:t xml:space="preserve"> </w:t>
      </w:r>
    </w:p>
    <w:p w14:paraId="75CB435D" w14:textId="4E996A41" w:rsidR="00450350" w:rsidRPr="008F44E7" w:rsidRDefault="008F44E7" w:rsidP="0092154D">
      <w:pPr>
        <w:ind w:left="720" w:firstLine="720"/>
        <w:rPr>
          <w:rFonts w:asciiTheme="minorHAnsi" w:hAnsiTheme="minorHAnsi" w:cstheme="minorHAnsi"/>
        </w:rPr>
      </w:pPr>
      <w:r w:rsidRPr="008F44E7">
        <w:rPr>
          <w:rFonts w:asciiTheme="minorHAnsi" w:hAnsiTheme="minorHAnsi" w:cstheme="minorHAnsi"/>
        </w:rPr>
        <w:t>Wednesday 6</w:t>
      </w:r>
      <w:r w:rsidRPr="008F44E7">
        <w:rPr>
          <w:rFonts w:asciiTheme="minorHAnsi" w:hAnsiTheme="minorHAnsi" w:cstheme="minorHAnsi"/>
          <w:vertAlign w:val="superscript"/>
        </w:rPr>
        <w:t>th</w:t>
      </w:r>
      <w:r w:rsidRPr="008F44E7">
        <w:rPr>
          <w:rFonts w:asciiTheme="minorHAnsi" w:hAnsiTheme="minorHAnsi" w:cstheme="minorHAnsi"/>
        </w:rPr>
        <w:t xml:space="preserve"> April 2022</w:t>
      </w:r>
    </w:p>
    <w:p w14:paraId="6732E5CE" w14:textId="1EE21A67" w:rsidR="00450350" w:rsidRPr="008F44E7" w:rsidRDefault="005D13DA" w:rsidP="005D13DA">
      <w:pPr>
        <w:ind w:left="720"/>
        <w:jc w:val="center"/>
        <w:rPr>
          <w:rFonts w:asciiTheme="minorHAnsi" w:hAnsiTheme="minorHAnsi" w:cstheme="minorHAnsi"/>
        </w:rPr>
      </w:pPr>
      <w:r>
        <w:rPr>
          <w:rFonts w:asciiTheme="minorHAnsi" w:hAnsiTheme="minorHAnsi" w:cstheme="minorHAnsi"/>
        </w:rPr>
        <w:t>Meeting ended at 20.50 hours</w:t>
      </w:r>
    </w:p>
    <w:p w14:paraId="79FCE2ED" w14:textId="759AA0C5" w:rsidR="000D073C" w:rsidRPr="008F44E7" w:rsidRDefault="000D073C" w:rsidP="00554A14">
      <w:pPr>
        <w:rPr>
          <w:rFonts w:asciiTheme="minorHAnsi" w:hAnsiTheme="minorHAnsi" w:cstheme="minorHAnsi"/>
        </w:rPr>
      </w:pPr>
    </w:p>
    <w:p w14:paraId="48169D60" w14:textId="6B8E1747" w:rsidR="000D073C" w:rsidRPr="00F73867" w:rsidRDefault="000D073C" w:rsidP="000D073C">
      <w:pPr>
        <w:jc w:val="center"/>
        <w:rPr>
          <w:rFonts w:asciiTheme="minorHAnsi" w:hAnsiTheme="minorHAnsi" w:cstheme="minorHAnsi"/>
          <w:lang w:val="nl-NL"/>
        </w:rPr>
      </w:pPr>
      <w:r w:rsidRPr="00F73867">
        <w:rPr>
          <w:rFonts w:asciiTheme="minorHAnsi" w:hAnsiTheme="minorHAnsi" w:cstheme="minorHAnsi"/>
          <w:lang w:val="nl-NL"/>
        </w:rPr>
        <w:t xml:space="preserve">Website: </w:t>
      </w:r>
      <w:hyperlink r:id="rId7" w:history="1">
        <w:r w:rsidR="00D3445F" w:rsidRPr="00F73867">
          <w:rPr>
            <w:rStyle w:val="Hyperlink"/>
            <w:rFonts w:asciiTheme="minorHAnsi" w:hAnsiTheme="minorHAnsi" w:cstheme="minorHAnsi"/>
            <w:lang w:val="nl-NL"/>
          </w:rPr>
          <w:t>https://chevington.onesuffolk.net/</w:t>
        </w:r>
      </w:hyperlink>
    </w:p>
    <w:p w14:paraId="29A15475" w14:textId="2651B846" w:rsidR="00D3445F" w:rsidRDefault="00D3445F" w:rsidP="00512B6D">
      <w:pPr>
        <w:pStyle w:val="ListParagraph"/>
        <w:ind w:left="1440"/>
        <w:rPr>
          <w:rFonts w:asciiTheme="minorHAnsi" w:hAnsiTheme="minorHAnsi" w:cstheme="minorHAnsi"/>
          <w:sz w:val="16"/>
          <w:szCs w:val="16"/>
          <w:lang w:val="nl-NL"/>
        </w:rPr>
      </w:pPr>
    </w:p>
    <w:p w14:paraId="28170982" w14:textId="16D47CEC" w:rsidR="009C678A" w:rsidRDefault="009C678A" w:rsidP="00512B6D">
      <w:pPr>
        <w:pStyle w:val="ListParagraph"/>
        <w:ind w:left="1440"/>
        <w:rPr>
          <w:rFonts w:asciiTheme="minorHAnsi" w:hAnsiTheme="minorHAnsi" w:cstheme="minorHAnsi"/>
          <w:sz w:val="16"/>
          <w:szCs w:val="16"/>
          <w:lang w:val="nl-NL"/>
        </w:rPr>
      </w:pPr>
    </w:p>
    <w:p w14:paraId="70C92227" w14:textId="6F3029C0" w:rsidR="009C678A" w:rsidRDefault="009C678A" w:rsidP="00512B6D">
      <w:pPr>
        <w:pStyle w:val="ListParagraph"/>
        <w:ind w:left="1440"/>
        <w:rPr>
          <w:rFonts w:asciiTheme="minorHAnsi" w:hAnsiTheme="minorHAnsi" w:cstheme="minorHAnsi"/>
          <w:sz w:val="16"/>
          <w:szCs w:val="16"/>
          <w:lang w:val="nl-NL"/>
        </w:rPr>
      </w:pPr>
    </w:p>
    <w:p w14:paraId="25BEA70F" w14:textId="7D8ADEC7" w:rsidR="009C678A" w:rsidRDefault="009C678A" w:rsidP="00512B6D">
      <w:pPr>
        <w:pStyle w:val="ListParagraph"/>
        <w:ind w:left="1440"/>
        <w:rPr>
          <w:rFonts w:asciiTheme="minorHAnsi" w:hAnsiTheme="minorHAnsi" w:cstheme="minorHAnsi"/>
          <w:sz w:val="16"/>
          <w:szCs w:val="16"/>
          <w:lang w:val="nl-NL"/>
        </w:rPr>
      </w:pPr>
      <w:r>
        <w:rPr>
          <w:rFonts w:asciiTheme="minorHAnsi" w:hAnsiTheme="minorHAnsi" w:cstheme="minorHAnsi"/>
          <w:sz w:val="16"/>
          <w:szCs w:val="16"/>
          <w:lang w:val="nl-NL"/>
        </w:rPr>
        <w:t>SIGNED:- ………………………………………………………………………………………………………………………………….</w:t>
      </w:r>
    </w:p>
    <w:p w14:paraId="53916EAE" w14:textId="0D4FF9D5" w:rsidR="009C678A" w:rsidRDefault="009C678A" w:rsidP="00512B6D">
      <w:pPr>
        <w:pStyle w:val="ListParagraph"/>
        <w:ind w:left="1440"/>
        <w:rPr>
          <w:rFonts w:asciiTheme="minorHAnsi" w:hAnsiTheme="minorHAnsi" w:cstheme="minorHAnsi"/>
          <w:sz w:val="16"/>
          <w:szCs w:val="16"/>
          <w:lang w:val="nl-NL"/>
        </w:rPr>
      </w:pPr>
    </w:p>
    <w:p w14:paraId="50301414" w14:textId="5F7F29D7" w:rsidR="009C678A" w:rsidRDefault="009C678A" w:rsidP="00512B6D">
      <w:pPr>
        <w:pStyle w:val="ListParagraph"/>
        <w:ind w:left="1440"/>
        <w:rPr>
          <w:rFonts w:asciiTheme="minorHAnsi" w:hAnsiTheme="minorHAnsi" w:cstheme="minorHAnsi"/>
          <w:sz w:val="16"/>
          <w:szCs w:val="16"/>
          <w:lang w:val="nl-NL"/>
        </w:rPr>
      </w:pPr>
    </w:p>
    <w:p w14:paraId="2C75107F" w14:textId="03B885FA" w:rsidR="009C678A" w:rsidRPr="00F73867" w:rsidRDefault="009C678A" w:rsidP="00512B6D">
      <w:pPr>
        <w:pStyle w:val="ListParagraph"/>
        <w:ind w:left="1440"/>
        <w:rPr>
          <w:rFonts w:asciiTheme="minorHAnsi" w:hAnsiTheme="minorHAnsi" w:cstheme="minorHAnsi"/>
          <w:sz w:val="16"/>
          <w:szCs w:val="16"/>
          <w:lang w:val="nl-NL"/>
        </w:rPr>
      </w:pPr>
      <w:r>
        <w:rPr>
          <w:rFonts w:asciiTheme="minorHAnsi" w:hAnsiTheme="minorHAnsi" w:cstheme="minorHAnsi"/>
          <w:sz w:val="16"/>
          <w:szCs w:val="16"/>
          <w:lang w:val="nl-NL"/>
        </w:rPr>
        <w:t>DATE:- ………………………………………………………………………….</w:t>
      </w:r>
    </w:p>
    <w:sectPr w:rsidR="009C678A" w:rsidRPr="00F73867" w:rsidSect="002D6BA4">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72BA" w14:textId="77777777" w:rsidR="00391E34" w:rsidRDefault="00391E34" w:rsidP="00C81FBF">
      <w:r>
        <w:separator/>
      </w:r>
    </w:p>
  </w:endnote>
  <w:endnote w:type="continuationSeparator" w:id="0">
    <w:p w14:paraId="42835668" w14:textId="77777777" w:rsidR="00391E34" w:rsidRDefault="00391E34"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16361"/>
      <w:docPartObj>
        <w:docPartGallery w:val="Page Numbers (Bottom of Page)"/>
        <w:docPartUnique/>
      </w:docPartObj>
    </w:sdtPr>
    <w:sdtEndPr>
      <w:rPr>
        <w:noProof/>
      </w:rPr>
    </w:sdtEndPr>
    <w:sdtContent>
      <w:p w14:paraId="63BE9834" w14:textId="73534748" w:rsidR="000D073C" w:rsidRDefault="000D07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07EB2A33"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ED9C" w14:textId="77777777" w:rsidR="00391E34" w:rsidRDefault="00391E34" w:rsidP="00C81FBF">
      <w:r>
        <w:separator/>
      </w:r>
    </w:p>
  </w:footnote>
  <w:footnote w:type="continuationSeparator" w:id="0">
    <w:p w14:paraId="52051BD0" w14:textId="77777777" w:rsidR="00391E34" w:rsidRDefault="00391E34"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1D85" w14:textId="4C470DB8" w:rsidR="00D52595" w:rsidRPr="00D52595" w:rsidRDefault="00D52595" w:rsidP="00D52595">
    <w:pPr>
      <w:pStyle w:val="Header"/>
      <w:jc w:val="center"/>
      <w:rPr>
        <w:sz w:val="16"/>
        <w:szCs w:val="16"/>
      </w:rPr>
    </w:pPr>
    <w:r w:rsidRPr="00D52595">
      <w:rPr>
        <w:sz w:val="16"/>
        <w:szCs w:val="16"/>
      </w:rPr>
      <w:t>Deeds to burial ground and village hall can be found at Greene &amp; Greene Solicitors in Bury St Edmunds</w:t>
    </w:r>
  </w:p>
  <w:p w14:paraId="1E5A782E" w14:textId="77777777" w:rsidR="00D52595" w:rsidRDefault="00D5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943"/>
    <w:multiLevelType w:val="hybridMultilevel"/>
    <w:tmpl w:val="E24625CC"/>
    <w:lvl w:ilvl="0" w:tplc="5CE40B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F7D56"/>
    <w:multiLevelType w:val="hybridMultilevel"/>
    <w:tmpl w:val="3C68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34101E"/>
    <w:multiLevelType w:val="hybridMultilevel"/>
    <w:tmpl w:val="E00E19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84439BD"/>
    <w:multiLevelType w:val="hybridMultilevel"/>
    <w:tmpl w:val="848210B0"/>
    <w:lvl w:ilvl="0" w:tplc="E604C7F2">
      <w:start w:val="1"/>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AE7097"/>
    <w:multiLevelType w:val="hybridMultilevel"/>
    <w:tmpl w:val="1CBCCB5E"/>
    <w:lvl w:ilvl="0" w:tplc="60C03FDC">
      <w:start w:val="1"/>
      <w:numFmt w:val="decimal"/>
      <w:lvlText w:val="%1."/>
      <w:lvlJc w:val="left"/>
      <w:pPr>
        <w:ind w:left="720" w:hanging="360"/>
      </w:pPr>
      <w:rPr>
        <w:rFonts w:hint="default"/>
      </w:rPr>
    </w:lvl>
    <w:lvl w:ilvl="1" w:tplc="7F80D02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B06CA5"/>
    <w:multiLevelType w:val="hybridMultilevel"/>
    <w:tmpl w:val="9A68FD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EF564C0"/>
    <w:multiLevelType w:val="hybridMultilevel"/>
    <w:tmpl w:val="185CBF96"/>
    <w:lvl w:ilvl="0" w:tplc="0E60F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AD6571"/>
    <w:multiLevelType w:val="hybridMultilevel"/>
    <w:tmpl w:val="496AB99C"/>
    <w:lvl w:ilvl="0" w:tplc="E604C7F2">
      <w:start w:val="1"/>
      <w:numFmt w:val="decimal"/>
      <w:lvlText w:val="%1."/>
      <w:lvlJc w:val="left"/>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B1C0FB0"/>
    <w:multiLevelType w:val="hybridMultilevel"/>
    <w:tmpl w:val="173225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2453E26"/>
    <w:multiLevelType w:val="hybridMultilevel"/>
    <w:tmpl w:val="E7F647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4211D44"/>
    <w:multiLevelType w:val="hybridMultilevel"/>
    <w:tmpl w:val="C0982C6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0541817"/>
    <w:multiLevelType w:val="hybridMultilevel"/>
    <w:tmpl w:val="5FBAE5CA"/>
    <w:lvl w:ilvl="0" w:tplc="0809000F">
      <w:start w:val="1"/>
      <w:numFmt w:val="decimal"/>
      <w:lvlText w:val="%1."/>
      <w:lvlJc w:val="left"/>
      <w:pPr>
        <w:ind w:left="1440" w:hanging="360"/>
      </w:pPr>
    </w:lvl>
    <w:lvl w:ilvl="1" w:tplc="3C88A29E">
      <w:start w:val="1"/>
      <w:numFmt w:val="decimal"/>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1"/>
  </w:num>
  <w:num w:numId="3">
    <w:abstractNumId w:val="12"/>
  </w:num>
  <w:num w:numId="4">
    <w:abstractNumId w:val="6"/>
  </w:num>
  <w:num w:numId="5">
    <w:abstractNumId w:val="0"/>
  </w:num>
  <w:num w:numId="6">
    <w:abstractNumId w:val="7"/>
  </w:num>
  <w:num w:numId="7">
    <w:abstractNumId w:val="10"/>
  </w:num>
  <w:num w:numId="8">
    <w:abstractNumId w:val="8"/>
  </w:num>
  <w:num w:numId="9">
    <w:abstractNumId w:val="3"/>
  </w:num>
  <w:num w:numId="10">
    <w:abstractNumId w:val="2"/>
  </w:num>
  <w:num w:numId="11">
    <w:abstractNumId w:val="9"/>
  </w:num>
  <w:num w:numId="12">
    <w:abstractNumId w:val="1"/>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4D8B"/>
    <w:rsid w:val="00015F49"/>
    <w:rsid w:val="000166D1"/>
    <w:rsid w:val="00016ADE"/>
    <w:rsid w:val="00017316"/>
    <w:rsid w:val="00021960"/>
    <w:rsid w:val="00023896"/>
    <w:rsid w:val="00026251"/>
    <w:rsid w:val="0002651A"/>
    <w:rsid w:val="0002672F"/>
    <w:rsid w:val="00026D74"/>
    <w:rsid w:val="0002778A"/>
    <w:rsid w:val="00030A53"/>
    <w:rsid w:val="00033329"/>
    <w:rsid w:val="00034A6F"/>
    <w:rsid w:val="00035E43"/>
    <w:rsid w:val="00035F5C"/>
    <w:rsid w:val="00037E80"/>
    <w:rsid w:val="0004048B"/>
    <w:rsid w:val="0004240D"/>
    <w:rsid w:val="00042BFB"/>
    <w:rsid w:val="00043AEF"/>
    <w:rsid w:val="00044294"/>
    <w:rsid w:val="00044AB6"/>
    <w:rsid w:val="00051393"/>
    <w:rsid w:val="00052813"/>
    <w:rsid w:val="00052D5A"/>
    <w:rsid w:val="00053561"/>
    <w:rsid w:val="00054062"/>
    <w:rsid w:val="0006444F"/>
    <w:rsid w:val="000655B8"/>
    <w:rsid w:val="00071A75"/>
    <w:rsid w:val="000721C7"/>
    <w:rsid w:val="0007338D"/>
    <w:rsid w:val="0007533E"/>
    <w:rsid w:val="0007581F"/>
    <w:rsid w:val="00075869"/>
    <w:rsid w:val="00077AF4"/>
    <w:rsid w:val="00081D82"/>
    <w:rsid w:val="00082F25"/>
    <w:rsid w:val="00084248"/>
    <w:rsid w:val="000858F9"/>
    <w:rsid w:val="0008696C"/>
    <w:rsid w:val="0008741B"/>
    <w:rsid w:val="0009341B"/>
    <w:rsid w:val="00093AF0"/>
    <w:rsid w:val="000963D2"/>
    <w:rsid w:val="000967BE"/>
    <w:rsid w:val="000974E9"/>
    <w:rsid w:val="000A02B7"/>
    <w:rsid w:val="000A02F5"/>
    <w:rsid w:val="000A1B55"/>
    <w:rsid w:val="000A1EF1"/>
    <w:rsid w:val="000A5578"/>
    <w:rsid w:val="000B0AB2"/>
    <w:rsid w:val="000B0CC4"/>
    <w:rsid w:val="000B3628"/>
    <w:rsid w:val="000B51AB"/>
    <w:rsid w:val="000B6F02"/>
    <w:rsid w:val="000B760C"/>
    <w:rsid w:val="000B7D19"/>
    <w:rsid w:val="000C2B5B"/>
    <w:rsid w:val="000C7655"/>
    <w:rsid w:val="000D0093"/>
    <w:rsid w:val="000D0252"/>
    <w:rsid w:val="000D073C"/>
    <w:rsid w:val="000D1FD8"/>
    <w:rsid w:val="000D4DB4"/>
    <w:rsid w:val="000D59AA"/>
    <w:rsid w:val="000E3B28"/>
    <w:rsid w:val="000E5554"/>
    <w:rsid w:val="000F051A"/>
    <w:rsid w:val="000F390E"/>
    <w:rsid w:val="000F3DC1"/>
    <w:rsid w:val="000F5AB9"/>
    <w:rsid w:val="000F6744"/>
    <w:rsid w:val="000F7A49"/>
    <w:rsid w:val="00100313"/>
    <w:rsid w:val="0010067A"/>
    <w:rsid w:val="001009D3"/>
    <w:rsid w:val="00101AFF"/>
    <w:rsid w:val="0010294D"/>
    <w:rsid w:val="00103BDE"/>
    <w:rsid w:val="00103C51"/>
    <w:rsid w:val="00104C67"/>
    <w:rsid w:val="0010682C"/>
    <w:rsid w:val="00106A5C"/>
    <w:rsid w:val="00107153"/>
    <w:rsid w:val="0010792D"/>
    <w:rsid w:val="00107F12"/>
    <w:rsid w:val="00116844"/>
    <w:rsid w:val="001202E8"/>
    <w:rsid w:val="00122F49"/>
    <w:rsid w:val="0012349E"/>
    <w:rsid w:val="00124FAE"/>
    <w:rsid w:val="0012552E"/>
    <w:rsid w:val="00125B7A"/>
    <w:rsid w:val="00125D68"/>
    <w:rsid w:val="00132331"/>
    <w:rsid w:val="00132BFA"/>
    <w:rsid w:val="00135AE5"/>
    <w:rsid w:val="00142D51"/>
    <w:rsid w:val="001431E2"/>
    <w:rsid w:val="00143AFE"/>
    <w:rsid w:val="00144FD3"/>
    <w:rsid w:val="00145489"/>
    <w:rsid w:val="00150E92"/>
    <w:rsid w:val="00151245"/>
    <w:rsid w:val="001546ED"/>
    <w:rsid w:val="00155E26"/>
    <w:rsid w:val="001566A3"/>
    <w:rsid w:val="00157532"/>
    <w:rsid w:val="00163368"/>
    <w:rsid w:val="0016351D"/>
    <w:rsid w:val="00165486"/>
    <w:rsid w:val="00166683"/>
    <w:rsid w:val="00171429"/>
    <w:rsid w:val="00171BE3"/>
    <w:rsid w:val="0017213B"/>
    <w:rsid w:val="00173794"/>
    <w:rsid w:val="00175AF5"/>
    <w:rsid w:val="00180006"/>
    <w:rsid w:val="00180755"/>
    <w:rsid w:val="00181E72"/>
    <w:rsid w:val="00184EAA"/>
    <w:rsid w:val="001864D2"/>
    <w:rsid w:val="00191826"/>
    <w:rsid w:val="00193321"/>
    <w:rsid w:val="00193812"/>
    <w:rsid w:val="001A0741"/>
    <w:rsid w:val="001A1A5F"/>
    <w:rsid w:val="001A1F1C"/>
    <w:rsid w:val="001A3826"/>
    <w:rsid w:val="001A4CBA"/>
    <w:rsid w:val="001A5306"/>
    <w:rsid w:val="001A5B10"/>
    <w:rsid w:val="001A7542"/>
    <w:rsid w:val="001A7C75"/>
    <w:rsid w:val="001A7D99"/>
    <w:rsid w:val="001B0B12"/>
    <w:rsid w:val="001B2CDA"/>
    <w:rsid w:val="001B6A8B"/>
    <w:rsid w:val="001C3C25"/>
    <w:rsid w:val="001C3F94"/>
    <w:rsid w:val="001C6384"/>
    <w:rsid w:val="001C63AE"/>
    <w:rsid w:val="001C6648"/>
    <w:rsid w:val="001C7EBE"/>
    <w:rsid w:val="001D16A6"/>
    <w:rsid w:val="001D465B"/>
    <w:rsid w:val="001D6017"/>
    <w:rsid w:val="001D6424"/>
    <w:rsid w:val="001D7C34"/>
    <w:rsid w:val="001E2B44"/>
    <w:rsid w:val="001E4FF6"/>
    <w:rsid w:val="001E5E30"/>
    <w:rsid w:val="001F16E8"/>
    <w:rsid w:val="00200F6B"/>
    <w:rsid w:val="00201614"/>
    <w:rsid w:val="00203A4D"/>
    <w:rsid w:val="00206B1F"/>
    <w:rsid w:val="00206E6D"/>
    <w:rsid w:val="00214579"/>
    <w:rsid w:val="002147E7"/>
    <w:rsid w:val="00215F26"/>
    <w:rsid w:val="002208B1"/>
    <w:rsid w:val="00223513"/>
    <w:rsid w:val="00226984"/>
    <w:rsid w:val="00226EDC"/>
    <w:rsid w:val="002274E1"/>
    <w:rsid w:val="00227B7F"/>
    <w:rsid w:val="00231692"/>
    <w:rsid w:val="00233C8F"/>
    <w:rsid w:val="002452A0"/>
    <w:rsid w:val="002522C3"/>
    <w:rsid w:val="00254278"/>
    <w:rsid w:val="00256B2B"/>
    <w:rsid w:val="00260980"/>
    <w:rsid w:val="00260E4E"/>
    <w:rsid w:val="0026175B"/>
    <w:rsid w:val="00261B91"/>
    <w:rsid w:val="00266CEC"/>
    <w:rsid w:val="0027114F"/>
    <w:rsid w:val="00271A97"/>
    <w:rsid w:val="0027288E"/>
    <w:rsid w:val="00273671"/>
    <w:rsid w:val="00274A30"/>
    <w:rsid w:val="0027675E"/>
    <w:rsid w:val="00277633"/>
    <w:rsid w:val="00277CAE"/>
    <w:rsid w:val="0028035B"/>
    <w:rsid w:val="00290998"/>
    <w:rsid w:val="00291D12"/>
    <w:rsid w:val="00293814"/>
    <w:rsid w:val="002A0023"/>
    <w:rsid w:val="002A0111"/>
    <w:rsid w:val="002A020C"/>
    <w:rsid w:val="002A1428"/>
    <w:rsid w:val="002A1460"/>
    <w:rsid w:val="002A361C"/>
    <w:rsid w:val="002A4264"/>
    <w:rsid w:val="002A5984"/>
    <w:rsid w:val="002B0881"/>
    <w:rsid w:val="002B18C7"/>
    <w:rsid w:val="002B37E9"/>
    <w:rsid w:val="002B4EB9"/>
    <w:rsid w:val="002C1778"/>
    <w:rsid w:val="002C2A10"/>
    <w:rsid w:val="002C455C"/>
    <w:rsid w:val="002C555A"/>
    <w:rsid w:val="002C57F3"/>
    <w:rsid w:val="002D1AE2"/>
    <w:rsid w:val="002D3734"/>
    <w:rsid w:val="002D3D0B"/>
    <w:rsid w:val="002D3FB5"/>
    <w:rsid w:val="002D40B3"/>
    <w:rsid w:val="002D47A6"/>
    <w:rsid w:val="002D4B34"/>
    <w:rsid w:val="002D4C1B"/>
    <w:rsid w:val="002D6BA4"/>
    <w:rsid w:val="002E1700"/>
    <w:rsid w:val="002E49B8"/>
    <w:rsid w:val="002E511E"/>
    <w:rsid w:val="002F1178"/>
    <w:rsid w:val="002F1BB2"/>
    <w:rsid w:val="002F1D7B"/>
    <w:rsid w:val="002F2A26"/>
    <w:rsid w:val="002F3317"/>
    <w:rsid w:val="002F3AD3"/>
    <w:rsid w:val="002F652D"/>
    <w:rsid w:val="002F7449"/>
    <w:rsid w:val="00300CDF"/>
    <w:rsid w:val="00304B4D"/>
    <w:rsid w:val="00306AA3"/>
    <w:rsid w:val="00310300"/>
    <w:rsid w:val="0031161D"/>
    <w:rsid w:val="00315931"/>
    <w:rsid w:val="00315F8A"/>
    <w:rsid w:val="0031728D"/>
    <w:rsid w:val="003238D3"/>
    <w:rsid w:val="00323A41"/>
    <w:rsid w:val="0032400C"/>
    <w:rsid w:val="00324639"/>
    <w:rsid w:val="003279A1"/>
    <w:rsid w:val="0033090B"/>
    <w:rsid w:val="00330B0E"/>
    <w:rsid w:val="00333BB0"/>
    <w:rsid w:val="00334C8C"/>
    <w:rsid w:val="003371FA"/>
    <w:rsid w:val="003379F8"/>
    <w:rsid w:val="00337F11"/>
    <w:rsid w:val="00343BBD"/>
    <w:rsid w:val="0034442C"/>
    <w:rsid w:val="00344A00"/>
    <w:rsid w:val="003459C5"/>
    <w:rsid w:val="00347E7C"/>
    <w:rsid w:val="003502D6"/>
    <w:rsid w:val="0035042A"/>
    <w:rsid w:val="00352A05"/>
    <w:rsid w:val="00353588"/>
    <w:rsid w:val="00354615"/>
    <w:rsid w:val="00354707"/>
    <w:rsid w:val="00361BEF"/>
    <w:rsid w:val="00363759"/>
    <w:rsid w:val="003639C0"/>
    <w:rsid w:val="00363B9D"/>
    <w:rsid w:val="00364496"/>
    <w:rsid w:val="00366697"/>
    <w:rsid w:val="003676FC"/>
    <w:rsid w:val="003724D0"/>
    <w:rsid w:val="0037635C"/>
    <w:rsid w:val="00377C18"/>
    <w:rsid w:val="003818F3"/>
    <w:rsid w:val="00382765"/>
    <w:rsid w:val="0038318C"/>
    <w:rsid w:val="003875BB"/>
    <w:rsid w:val="00391E34"/>
    <w:rsid w:val="00392593"/>
    <w:rsid w:val="003A2016"/>
    <w:rsid w:val="003A6849"/>
    <w:rsid w:val="003B158D"/>
    <w:rsid w:val="003B3F62"/>
    <w:rsid w:val="003B57DB"/>
    <w:rsid w:val="003C001C"/>
    <w:rsid w:val="003C034F"/>
    <w:rsid w:val="003C3F0C"/>
    <w:rsid w:val="003C41F3"/>
    <w:rsid w:val="003C50D5"/>
    <w:rsid w:val="003C605C"/>
    <w:rsid w:val="003C64C8"/>
    <w:rsid w:val="003D006C"/>
    <w:rsid w:val="003D106F"/>
    <w:rsid w:val="003D3AC7"/>
    <w:rsid w:val="003D40A1"/>
    <w:rsid w:val="003D434C"/>
    <w:rsid w:val="003D4C4B"/>
    <w:rsid w:val="003D56D5"/>
    <w:rsid w:val="003D7EA7"/>
    <w:rsid w:val="003E1040"/>
    <w:rsid w:val="003E3E67"/>
    <w:rsid w:val="003F0980"/>
    <w:rsid w:val="003F0A59"/>
    <w:rsid w:val="003F109F"/>
    <w:rsid w:val="003F18B2"/>
    <w:rsid w:val="003F1B42"/>
    <w:rsid w:val="003F221A"/>
    <w:rsid w:val="003F22DB"/>
    <w:rsid w:val="003F31D1"/>
    <w:rsid w:val="003F4256"/>
    <w:rsid w:val="003F7BB4"/>
    <w:rsid w:val="00400611"/>
    <w:rsid w:val="00402BC4"/>
    <w:rsid w:val="00402F31"/>
    <w:rsid w:val="00403287"/>
    <w:rsid w:val="004054ED"/>
    <w:rsid w:val="00406B56"/>
    <w:rsid w:val="00406F24"/>
    <w:rsid w:val="004103DB"/>
    <w:rsid w:val="004141B7"/>
    <w:rsid w:val="00414FF9"/>
    <w:rsid w:val="004153FE"/>
    <w:rsid w:val="00416008"/>
    <w:rsid w:val="004271C3"/>
    <w:rsid w:val="00430183"/>
    <w:rsid w:val="00430F8B"/>
    <w:rsid w:val="00432BC3"/>
    <w:rsid w:val="004358D5"/>
    <w:rsid w:val="004405C5"/>
    <w:rsid w:val="00442110"/>
    <w:rsid w:val="00445510"/>
    <w:rsid w:val="00446E12"/>
    <w:rsid w:val="00450350"/>
    <w:rsid w:val="0045086F"/>
    <w:rsid w:val="0045249A"/>
    <w:rsid w:val="0045318B"/>
    <w:rsid w:val="00454A89"/>
    <w:rsid w:val="00454B1F"/>
    <w:rsid w:val="00454DF3"/>
    <w:rsid w:val="004611E0"/>
    <w:rsid w:val="004616A1"/>
    <w:rsid w:val="00464355"/>
    <w:rsid w:val="00470853"/>
    <w:rsid w:val="0047251A"/>
    <w:rsid w:val="00472A5A"/>
    <w:rsid w:val="00473206"/>
    <w:rsid w:val="00475566"/>
    <w:rsid w:val="00477AA0"/>
    <w:rsid w:val="00480DE1"/>
    <w:rsid w:val="00481B11"/>
    <w:rsid w:val="004824E8"/>
    <w:rsid w:val="0048276F"/>
    <w:rsid w:val="00484865"/>
    <w:rsid w:val="004854BC"/>
    <w:rsid w:val="00487CF1"/>
    <w:rsid w:val="00490F74"/>
    <w:rsid w:val="004919DA"/>
    <w:rsid w:val="00491FD0"/>
    <w:rsid w:val="00492710"/>
    <w:rsid w:val="004928C0"/>
    <w:rsid w:val="00492DE0"/>
    <w:rsid w:val="00496544"/>
    <w:rsid w:val="00496DAB"/>
    <w:rsid w:val="004974F7"/>
    <w:rsid w:val="004A71F3"/>
    <w:rsid w:val="004B12CF"/>
    <w:rsid w:val="004B161B"/>
    <w:rsid w:val="004B17C1"/>
    <w:rsid w:val="004B2DBB"/>
    <w:rsid w:val="004B38D8"/>
    <w:rsid w:val="004B4EC0"/>
    <w:rsid w:val="004B4EF7"/>
    <w:rsid w:val="004B5079"/>
    <w:rsid w:val="004B6415"/>
    <w:rsid w:val="004B7103"/>
    <w:rsid w:val="004B79C1"/>
    <w:rsid w:val="004C1ACF"/>
    <w:rsid w:val="004C2DF7"/>
    <w:rsid w:val="004C5BF2"/>
    <w:rsid w:val="004C6693"/>
    <w:rsid w:val="004C7C01"/>
    <w:rsid w:val="004C7C0C"/>
    <w:rsid w:val="004D0727"/>
    <w:rsid w:val="004D0768"/>
    <w:rsid w:val="004D1E6A"/>
    <w:rsid w:val="004D51E6"/>
    <w:rsid w:val="004E027E"/>
    <w:rsid w:val="004E0F85"/>
    <w:rsid w:val="004E1143"/>
    <w:rsid w:val="004E14F2"/>
    <w:rsid w:val="004E178B"/>
    <w:rsid w:val="004E19AF"/>
    <w:rsid w:val="004E2351"/>
    <w:rsid w:val="004E2BE2"/>
    <w:rsid w:val="004E3062"/>
    <w:rsid w:val="004E3068"/>
    <w:rsid w:val="004E75F7"/>
    <w:rsid w:val="004F06A3"/>
    <w:rsid w:val="004F170F"/>
    <w:rsid w:val="004F361D"/>
    <w:rsid w:val="004F3C1D"/>
    <w:rsid w:val="004F443F"/>
    <w:rsid w:val="004F5CDD"/>
    <w:rsid w:val="004F70DD"/>
    <w:rsid w:val="005012C8"/>
    <w:rsid w:val="005033A6"/>
    <w:rsid w:val="00504610"/>
    <w:rsid w:val="005051DF"/>
    <w:rsid w:val="00505A5B"/>
    <w:rsid w:val="005060DE"/>
    <w:rsid w:val="00511520"/>
    <w:rsid w:val="00512184"/>
    <w:rsid w:val="00512B6D"/>
    <w:rsid w:val="00513709"/>
    <w:rsid w:val="00517AD1"/>
    <w:rsid w:val="005217D2"/>
    <w:rsid w:val="00521C5E"/>
    <w:rsid w:val="0052427E"/>
    <w:rsid w:val="00524D72"/>
    <w:rsid w:val="00526317"/>
    <w:rsid w:val="00526A82"/>
    <w:rsid w:val="00531380"/>
    <w:rsid w:val="005340B2"/>
    <w:rsid w:val="00536714"/>
    <w:rsid w:val="00536AD7"/>
    <w:rsid w:val="005410DA"/>
    <w:rsid w:val="005419B6"/>
    <w:rsid w:val="00543609"/>
    <w:rsid w:val="0054369D"/>
    <w:rsid w:val="00547210"/>
    <w:rsid w:val="00547842"/>
    <w:rsid w:val="00550CD6"/>
    <w:rsid w:val="00552242"/>
    <w:rsid w:val="00552F88"/>
    <w:rsid w:val="00554A14"/>
    <w:rsid w:val="00556389"/>
    <w:rsid w:val="00561511"/>
    <w:rsid w:val="005661B7"/>
    <w:rsid w:val="00570DC8"/>
    <w:rsid w:val="00571ECE"/>
    <w:rsid w:val="0057361C"/>
    <w:rsid w:val="005736E1"/>
    <w:rsid w:val="005755BE"/>
    <w:rsid w:val="00575A43"/>
    <w:rsid w:val="0057637B"/>
    <w:rsid w:val="0057793D"/>
    <w:rsid w:val="00583CF2"/>
    <w:rsid w:val="00583DF6"/>
    <w:rsid w:val="00583DFB"/>
    <w:rsid w:val="005848D6"/>
    <w:rsid w:val="00584BDC"/>
    <w:rsid w:val="0058592E"/>
    <w:rsid w:val="005863B0"/>
    <w:rsid w:val="0059059A"/>
    <w:rsid w:val="00590770"/>
    <w:rsid w:val="0059293E"/>
    <w:rsid w:val="005A7A82"/>
    <w:rsid w:val="005B36AE"/>
    <w:rsid w:val="005B4DFB"/>
    <w:rsid w:val="005B533E"/>
    <w:rsid w:val="005B56FB"/>
    <w:rsid w:val="005C37E7"/>
    <w:rsid w:val="005C64D6"/>
    <w:rsid w:val="005C73CB"/>
    <w:rsid w:val="005C7591"/>
    <w:rsid w:val="005C7EEB"/>
    <w:rsid w:val="005D13DA"/>
    <w:rsid w:val="005D16BF"/>
    <w:rsid w:val="005E432C"/>
    <w:rsid w:val="005E480B"/>
    <w:rsid w:val="005E4C60"/>
    <w:rsid w:val="005E57D8"/>
    <w:rsid w:val="005E738A"/>
    <w:rsid w:val="005E7EA4"/>
    <w:rsid w:val="005F0E9B"/>
    <w:rsid w:val="005F11D4"/>
    <w:rsid w:val="005F76FA"/>
    <w:rsid w:val="005F7986"/>
    <w:rsid w:val="00603756"/>
    <w:rsid w:val="00606263"/>
    <w:rsid w:val="00606A21"/>
    <w:rsid w:val="00606B24"/>
    <w:rsid w:val="00610071"/>
    <w:rsid w:val="00612A61"/>
    <w:rsid w:val="00612C8B"/>
    <w:rsid w:val="006163EC"/>
    <w:rsid w:val="006228A2"/>
    <w:rsid w:val="00622950"/>
    <w:rsid w:val="006239D2"/>
    <w:rsid w:val="00624868"/>
    <w:rsid w:val="0062597D"/>
    <w:rsid w:val="006260FD"/>
    <w:rsid w:val="00627C8C"/>
    <w:rsid w:val="00630F63"/>
    <w:rsid w:val="00631EA6"/>
    <w:rsid w:val="006333A2"/>
    <w:rsid w:val="0063473D"/>
    <w:rsid w:val="00634867"/>
    <w:rsid w:val="006360E3"/>
    <w:rsid w:val="006420ED"/>
    <w:rsid w:val="00643C52"/>
    <w:rsid w:val="006447B8"/>
    <w:rsid w:val="00645152"/>
    <w:rsid w:val="00646005"/>
    <w:rsid w:val="00651D3C"/>
    <w:rsid w:val="00652B44"/>
    <w:rsid w:val="00653CFB"/>
    <w:rsid w:val="0065439B"/>
    <w:rsid w:val="00654BA3"/>
    <w:rsid w:val="00654FC0"/>
    <w:rsid w:val="00656D8E"/>
    <w:rsid w:val="00657828"/>
    <w:rsid w:val="00661117"/>
    <w:rsid w:val="0066127B"/>
    <w:rsid w:val="00661552"/>
    <w:rsid w:val="006662E0"/>
    <w:rsid w:val="00666CFC"/>
    <w:rsid w:val="00673824"/>
    <w:rsid w:val="00673BB2"/>
    <w:rsid w:val="00682F70"/>
    <w:rsid w:val="00686A02"/>
    <w:rsid w:val="00690772"/>
    <w:rsid w:val="00693419"/>
    <w:rsid w:val="00694D4A"/>
    <w:rsid w:val="00696322"/>
    <w:rsid w:val="006A1549"/>
    <w:rsid w:val="006A3140"/>
    <w:rsid w:val="006A58AA"/>
    <w:rsid w:val="006B01E0"/>
    <w:rsid w:val="006B4556"/>
    <w:rsid w:val="006C0AB4"/>
    <w:rsid w:val="006C34E7"/>
    <w:rsid w:val="006C37C7"/>
    <w:rsid w:val="006C4158"/>
    <w:rsid w:val="006C4A59"/>
    <w:rsid w:val="006C5743"/>
    <w:rsid w:val="006C6257"/>
    <w:rsid w:val="006C7347"/>
    <w:rsid w:val="006C74F2"/>
    <w:rsid w:val="006D43AF"/>
    <w:rsid w:val="006D5DB3"/>
    <w:rsid w:val="006D6DB7"/>
    <w:rsid w:val="006D711B"/>
    <w:rsid w:val="006D7134"/>
    <w:rsid w:val="006D7DFD"/>
    <w:rsid w:val="006E33FE"/>
    <w:rsid w:val="006E4156"/>
    <w:rsid w:val="006F0730"/>
    <w:rsid w:val="006F1DF9"/>
    <w:rsid w:val="006F2360"/>
    <w:rsid w:val="006F33D5"/>
    <w:rsid w:val="006F5751"/>
    <w:rsid w:val="006F58E1"/>
    <w:rsid w:val="006F595A"/>
    <w:rsid w:val="006F796C"/>
    <w:rsid w:val="007069EE"/>
    <w:rsid w:val="007100F0"/>
    <w:rsid w:val="00712F49"/>
    <w:rsid w:val="0071550D"/>
    <w:rsid w:val="00723AD6"/>
    <w:rsid w:val="00724952"/>
    <w:rsid w:val="00726C06"/>
    <w:rsid w:val="00727F46"/>
    <w:rsid w:val="00732245"/>
    <w:rsid w:val="007342F8"/>
    <w:rsid w:val="007345D5"/>
    <w:rsid w:val="00737336"/>
    <w:rsid w:val="007400A0"/>
    <w:rsid w:val="00741E1B"/>
    <w:rsid w:val="00742809"/>
    <w:rsid w:val="00742BA9"/>
    <w:rsid w:val="00751032"/>
    <w:rsid w:val="00752120"/>
    <w:rsid w:val="007529C0"/>
    <w:rsid w:val="00753862"/>
    <w:rsid w:val="007538D7"/>
    <w:rsid w:val="00757F04"/>
    <w:rsid w:val="00760645"/>
    <w:rsid w:val="007639E1"/>
    <w:rsid w:val="00763B2F"/>
    <w:rsid w:val="007645BD"/>
    <w:rsid w:val="007660B6"/>
    <w:rsid w:val="00770D58"/>
    <w:rsid w:val="00771D2F"/>
    <w:rsid w:val="00772141"/>
    <w:rsid w:val="007723AD"/>
    <w:rsid w:val="0077414A"/>
    <w:rsid w:val="0078060B"/>
    <w:rsid w:val="0078257D"/>
    <w:rsid w:val="00787336"/>
    <w:rsid w:val="00787B2A"/>
    <w:rsid w:val="00787B5A"/>
    <w:rsid w:val="007911FC"/>
    <w:rsid w:val="0079437D"/>
    <w:rsid w:val="007A349C"/>
    <w:rsid w:val="007A3FD3"/>
    <w:rsid w:val="007A4315"/>
    <w:rsid w:val="007A53BF"/>
    <w:rsid w:val="007A6113"/>
    <w:rsid w:val="007B01E7"/>
    <w:rsid w:val="007B766F"/>
    <w:rsid w:val="007C47E2"/>
    <w:rsid w:val="007C62CE"/>
    <w:rsid w:val="007D341F"/>
    <w:rsid w:val="007D3622"/>
    <w:rsid w:val="007D39CC"/>
    <w:rsid w:val="007E00E3"/>
    <w:rsid w:val="007E1EF3"/>
    <w:rsid w:val="007E5660"/>
    <w:rsid w:val="007E6496"/>
    <w:rsid w:val="007E7C2D"/>
    <w:rsid w:val="007F04CF"/>
    <w:rsid w:val="007F2C71"/>
    <w:rsid w:val="007F4DD7"/>
    <w:rsid w:val="007F6DA6"/>
    <w:rsid w:val="007F715A"/>
    <w:rsid w:val="00812615"/>
    <w:rsid w:val="00813222"/>
    <w:rsid w:val="0081485A"/>
    <w:rsid w:val="00816248"/>
    <w:rsid w:val="00817C94"/>
    <w:rsid w:val="00826D3A"/>
    <w:rsid w:val="00826F26"/>
    <w:rsid w:val="0082772B"/>
    <w:rsid w:val="00831CED"/>
    <w:rsid w:val="008337E7"/>
    <w:rsid w:val="00834273"/>
    <w:rsid w:val="00835955"/>
    <w:rsid w:val="00840057"/>
    <w:rsid w:val="0084065C"/>
    <w:rsid w:val="00842F94"/>
    <w:rsid w:val="00843B1D"/>
    <w:rsid w:val="00844141"/>
    <w:rsid w:val="00844565"/>
    <w:rsid w:val="008460C6"/>
    <w:rsid w:val="008467CE"/>
    <w:rsid w:val="00847297"/>
    <w:rsid w:val="008522BD"/>
    <w:rsid w:val="00853B18"/>
    <w:rsid w:val="00856FDA"/>
    <w:rsid w:val="00857614"/>
    <w:rsid w:val="00860BF0"/>
    <w:rsid w:val="00862E1A"/>
    <w:rsid w:val="0086342B"/>
    <w:rsid w:val="0086540F"/>
    <w:rsid w:val="008716D0"/>
    <w:rsid w:val="00881298"/>
    <w:rsid w:val="0088486F"/>
    <w:rsid w:val="0089036F"/>
    <w:rsid w:val="008907DF"/>
    <w:rsid w:val="008918C0"/>
    <w:rsid w:val="00891F86"/>
    <w:rsid w:val="008937DF"/>
    <w:rsid w:val="00894293"/>
    <w:rsid w:val="00896303"/>
    <w:rsid w:val="00896DA2"/>
    <w:rsid w:val="008A1B19"/>
    <w:rsid w:val="008A217C"/>
    <w:rsid w:val="008A3AAF"/>
    <w:rsid w:val="008A4440"/>
    <w:rsid w:val="008A5BED"/>
    <w:rsid w:val="008A6B3F"/>
    <w:rsid w:val="008B124C"/>
    <w:rsid w:val="008B231C"/>
    <w:rsid w:val="008B2A53"/>
    <w:rsid w:val="008B565D"/>
    <w:rsid w:val="008B5723"/>
    <w:rsid w:val="008B6A2F"/>
    <w:rsid w:val="008C0865"/>
    <w:rsid w:val="008C0AFB"/>
    <w:rsid w:val="008C1AD6"/>
    <w:rsid w:val="008C28FE"/>
    <w:rsid w:val="008C65AA"/>
    <w:rsid w:val="008D1A90"/>
    <w:rsid w:val="008D3CA2"/>
    <w:rsid w:val="008D45AD"/>
    <w:rsid w:val="008D6675"/>
    <w:rsid w:val="008D6B1B"/>
    <w:rsid w:val="008D6B66"/>
    <w:rsid w:val="008D6D45"/>
    <w:rsid w:val="008E05C4"/>
    <w:rsid w:val="008E2D2F"/>
    <w:rsid w:val="008E2FCF"/>
    <w:rsid w:val="008E5498"/>
    <w:rsid w:val="008E5DC4"/>
    <w:rsid w:val="008E72E3"/>
    <w:rsid w:val="008E743A"/>
    <w:rsid w:val="008F012F"/>
    <w:rsid w:val="008F44E7"/>
    <w:rsid w:val="008F6849"/>
    <w:rsid w:val="00900322"/>
    <w:rsid w:val="0090080E"/>
    <w:rsid w:val="009018E3"/>
    <w:rsid w:val="00902D58"/>
    <w:rsid w:val="009032F6"/>
    <w:rsid w:val="00905243"/>
    <w:rsid w:val="00907296"/>
    <w:rsid w:val="009076EE"/>
    <w:rsid w:val="00912F3E"/>
    <w:rsid w:val="009132F3"/>
    <w:rsid w:val="00914184"/>
    <w:rsid w:val="009157DE"/>
    <w:rsid w:val="00917F38"/>
    <w:rsid w:val="0092154D"/>
    <w:rsid w:val="009246DE"/>
    <w:rsid w:val="00924CA6"/>
    <w:rsid w:val="00926A20"/>
    <w:rsid w:val="00926B07"/>
    <w:rsid w:val="00930802"/>
    <w:rsid w:val="00934827"/>
    <w:rsid w:val="00935DE0"/>
    <w:rsid w:val="009364D2"/>
    <w:rsid w:val="00936842"/>
    <w:rsid w:val="00941FBD"/>
    <w:rsid w:val="0094404E"/>
    <w:rsid w:val="00947AB8"/>
    <w:rsid w:val="00947D56"/>
    <w:rsid w:val="009509ED"/>
    <w:rsid w:val="00951E45"/>
    <w:rsid w:val="00951FE3"/>
    <w:rsid w:val="0095262D"/>
    <w:rsid w:val="00953A90"/>
    <w:rsid w:val="00953A95"/>
    <w:rsid w:val="00955D31"/>
    <w:rsid w:val="00961BD8"/>
    <w:rsid w:val="00962C40"/>
    <w:rsid w:val="00963EFF"/>
    <w:rsid w:val="00964006"/>
    <w:rsid w:val="00967945"/>
    <w:rsid w:val="00967AF1"/>
    <w:rsid w:val="00971E92"/>
    <w:rsid w:val="00973A5C"/>
    <w:rsid w:val="00976F4A"/>
    <w:rsid w:val="00980148"/>
    <w:rsid w:val="009853AB"/>
    <w:rsid w:val="009854F9"/>
    <w:rsid w:val="009864D0"/>
    <w:rsid w:val="0098759F"/>
    <w:rsid w:val="0099239E"/>
    <w:rsid w:val="00993021"/>
    <w:rsid w:val="0099306C"/>
    <w:rsid w:val="009935FF"/>
    <w:rsid w:val="00993E56"/>
    <w:rsid w:val="009947A9"/>
    <w:rsid w:val="009963FC"/>
    <w:rsid w:val="0099694A"/>
    <w:rsid w:val="009A44C2"/>
    <w:rsid w:val="009A6ED4"/>
    <w:rsid w:val="009A7FAF"/>
    <w:rsid w:val="009B1E82"/>
    <w:rsid w:val="009B267C"/>
    <w:rsid w:val="009B3797"/>
    <w:rsid w:val="009B4841"/>
    <w:rsid w:val="009B5F58"/>
    <w:rsid w:val="009C43DF"/>
    <w:rsid w:val="009C5776"/>
    <w:rsid w:val="009C678A"/>
    <w:rsid w:val="009D6913"/>
    <w:rsid w:val="009D6FF4"/>
    <w:rsid w:val="009D743C"/>
    <w:rsid w:val="009E1481"/>
    <w:rsid w:val="009E23B8"/>
    <w:rsid w:val="009E525A"/>
    <w:rsid w:val="009E5B3C"/>
    <w:rsid w:val="009E668E"/>
    <w:rsid w:val="009F1C1F"/>
    <w:rsid w:val="009F26E3"/>
    <w:rsid w:val="009F5A6D"/>
    <w:rsid w:val="009F6B2C"/>
    <w:rsid w:val="009F76B8"/>
    <w:rsid w:val="009F7A39"/>
    <w:rsid w:val="00A04A00"/>
    <w:rsid w:val="00A05780"/>
    <w:rsid w:val="00A071A1"/>
    <w:rsid w:val="00A107FF"/>
    <w:rsid w:val="00A14C12"/>
    <w:rsid w:val="00A14E00"/>
    <w:rsid w:val="00A15A58"/>
    <w:rsid w:val="00A2210D"/>
    <w:rsid w:val="00A24CFA"/>
    <w:rsid w:val="00A264F4"/>
    <w:rsid w:val="00A26FA9"/>
    <w:rsid w:val="00A30490"/>
    <w:rsid w:val="00A330B4"/>
    <w:rsid w:val="00A349CC"/>
    <w:rsid w:val="00A35947"/>
    <w:rsid w:val="00A40E77"/>
    <w:rsid w:val="00A414BB"/>
    <w:rsid w:val="00A42904"/>
    <w:rsid w:val="00A42B07"/>
    <w:rsid w:val="00A46A5D"/>
    <w:rsid w:val="00A478EB"/>
    <w:rsid w:val="00A500CF"/>
    <w:rsid w:val="00A51E95"/>
    <w:rsid w:val="00A532C9"/>
    <w:rsid w:val="00A55002"/>
    <w:rsid w:val="00A575BB"/>
    <w:rsid w:val="00A63C85"/>
    <w:rsid w:val="00A65640"/>
    <w:rsid w:val="00A66D92"/>
    <w:rsid w:val="00A729D8"/>
    <w:rsid w:val="00A757BF"/>
    <w:rsid w:val="00A76DEB"/>
    <w:rsid w:val="00A76FED"/>
    <w:rsid w:val="00A80699"/>
    <w:rsid w:val="00AA002A"/>
    <w:rsid w:val="00AA2C88"/>
    <w:rsid w:val="00AA34B6"/>
    <w:rsid w:val="00AA76AF"/>
    <w:rsid w:val="00AA77EA"/>
    <w:rsid w:val="00AA78C5"/>
    <w:rsid w:val="00AB0F34"/>
    <w:rsid w:val="00AB2700"/>
    <w:rsid w:val="00AB35C6"/>
    <w:rsid w:val="00AB413B"/>
    <w:rsid w:val="00AB4F4B"/>
    <w:rsid w:val="00AC075E"/>
    <w:rsid w:val="00AC1093"/>
    <w:rsid w:val="00AC19E0"/>
    <w:rsid w:val="00AC4560"/>
    <w:rsid w:val="00AC5530"/>
    <w:rsid w:val="00AC6E65"/>
    <w:rsid w:val="00AD06F6"/>
    <w:rsid w:val="00AD3A34"/>
    <w:rsid w:val="00AD5288"/>
    <w:rsid w:val="00AD6624"/>
    <w:rsid w:val="00AD6AF3"/>
    <w:rsid w:val="00AD76CC"/>
    <w:rsid w:val="00AE0247"/>
    <w:rsid w:val="00AE02BD"/>
    <w:rsid w:val="00AE05D2"/>
    <w:rsid w:val="00AE13B9"/>
    <w:rsid w:val="00AE1F51"/>
    <w:rsid w:val="00AE2B8E"/>
    <w:rsid w:val="00AE53FF"/>
    <w:rsid w:val="00AE5A1C"/>
    <w:rsid w:val="00AE5CAC"/>
    <w:rsid w:val="00AE5F10"/>
    <w:rsid w:val="00AE64AE"/>
    <w:rsid w:val="00AF3C2D"/>
    <w:rsid w:val="00AF4131"/>
    <w:rsid w:val="00AF5558"/>
    <w:rsid w:val="00B01924"/>
    <w:rsid w:val="00B021F9"/>
    <w:rsid w:val="00B029BA"/>
    <w:rsid w:val="00B03094"/>
    <w:rsid w:val="00B03ECE"/>
    <w:rsid w:val="00B1016F"/>
    <w:rsid w:val="00B1440D"/>
    <w:rsid w:val="00B147C7"/>
    <w:rsid w:val="00B14E6F"/>
    <w:rsid w:val="00B15804"/>
    <w:rsid w:val="00B211E0"/>
    <w:rsid w:val="00B229D7"/>
    <w:rsid w:val="00B23E21"/>
    <w:rsid w:val="00B2537D"/>
    <w:rsid w:val="00B322D9"/>
    <w:rsid w:val="00B33825"/>
    <w:rsid w:val="00B341DC"/>
    <w:rsid w:val="00B41D20"/>
    <w:rsid w:val="00B42C18"/>
    <w:rsid w:val="00B4703D"/>
    <w:rsid w:val="00B50095"/>
    <w:rsid w:val="00B52C4E"/>
    <w:rsid w:val="00B54AB2"/>
    <w:rsid w:val="00B56187"/>
    <w:rsid w:val="00B60AFB"/>
    <w:rsid w:val="00B6413A"/>
    <w:rsid w:val="00B65A43"/>
    <w:rsid w:val="00B67187"/>
    <w:rsid w:val="00B7154B"/>
    <w:rsid w:val="00B71B02"/>
    <w:rsid w:val="00B73049"/>
    <w:rsid w:val="00B73DBE"/>
    <w:rsid w:val="00B73DE4"/>
    <w:rsid w:val="00B73FEE"/>
    <w:rsid w:val="00B74002"/>
    <w:rsid w:val="00B76B12"/>
    <w:rsid w:val="00B807BC"/>
    <w:rsid w:val="00B828CC"/>
    <w:rsid w:val="00B91DAD"/>
    <w:rsid w:val="00B9227F"/>
    <w:rsid w:val="00BA056F"/>
    <w:rsid w:val="00BA145C"/>
    <w:rsid w:val="00BA1DD3"/>
    <w:rsid w:val="00BA36A5"/>
    <w:rsid w:val="00BB04EE"/>
    <w:rsid w:val="00BB16F2"/>
    <w:rsid w:val="00BB17FB"/>
    <w:rsid w:val="00BB27B9"/>
    <w:rsid w:val="00BB4679"/>
    <w:rsid w:val="00BB593D"/>
    <w:rsid w:val="00BB65B2"/>
    <w:rsid w:val="00BB7810"/>
    <w:rsid w:val="00BB7C66"/>
    <w:rsid w:val="00BC0472"/>
    <w:rsid w:val="00BC0D01"/>
    <w:rsid w:val="00BC1A29"/>
    <w:rsid w:val="00BC3A3C"/>
    <w:rsid w:val="00BD1DF6"/>
    <w:rsid w:val="00BD26D6"/>
    <w:rsid w:val="00BD4A54"/>
    <w:rsid w:val="00BE3775"/>
    <w:rsid w:val="00BE563B"/>
    <w:rsid w:val="00BE5A77"/>
    <w:rsid w:val="00BE64B5"/>
    <w:rsid w:val="00BE6973"/>
    <w:rsid w:val="00BF062B"/>
    <w:rsid w:val="00BF110A"/>
    <w:rsid w:val="00BF3259"/>
    <w:rsid w:val="00BF3941"/>
    <w:rsid w:val="00BF42A1"/>
    <w:rsid w:val="00BF693A"/>
    <w:rsid w:val="00C0055B"/>
    <w:rsid w:val="00C00FB5"/>
    <w:rsid w:val="00C01836"/>
    <w:rsid w:val="00C02EDD"/>
    <w:rsid w:val="00C0313B"/>
    <w:rsid w:val="00C03C55"/>
    <w:rsid w:val="00C0412B"/>
    <w:rsid w:val="00C05EF3"/>
    <w:rsid w:val="00C0779C"/>
    <w:rsid w:val="00C07EE2"/>
    <w:rsid w:val="00C11F65"/>
    <w:rsid w:val="00C12ED2"/>
    <w:rsid w:val="00C14CBA"/>
    <w:rsid w:val="00C15600"/>
    <w:rsid w:val="00C15E7A"/>
    <w:rsid w:val="00C16FF3"/>
    <w:rsid w:val="00C234A6"/>
    <w:rsid w:val="00C26F13"/>
    <w:rsid w:val="00C27916"/>
    <w:rsid w:val="00C27B58"/>
    <w:rsid w:val="00C33429"/>
    <w:rsid w:val="00C34046"/>
    <w:rsid w:val="00C35A86"/>
    <w:rsid w:val="00C373C6"/>
    <w:rsid w:val="00C41E08"/>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1C02"/>
    <w:rsid w:val="00C727B5"/>
    <w:rsid w:val="00C75A31"/>
    <w:rsid w:val="00C7643C"/>
    <w:rsid w:val="00C76C0E"/>
    <w:rsid w:val="00C77BDC"/>
    <w:rsid w:val="00C81FBF"/>
    <w:rsid w:val="00C840DC"/>
    <w:rsid w:val="00C841D8"/>
    <w:rsid w:val="00C847B0"/>
    <w:rsid w:val="00C862E9"/>
    <w:rsid w:val="00C875E9"/>
    <w:rsid w:val="00C875FE"/>
    <w:rsid w:val="00C90381"/>
    <w:rsid w:val="00C92A1D"/>
    <w:rsid w:val="00C92FF5"/>
    <w:rsid w:val="00C967FE"/>
    <w:rsid w:val="00CA14F0"/>
    <w:rsid w:val="00CA2B26"/>
    <w:rsid w:val="00CA3F59"/>
    <w:rsid w:val="00CA5263"/>
    <w:rsid w:val="00CA66C2"/>
    <w:rsid w:val="00CA7253"/>
    <w:rsid w:val="00CA77CA"/>
    <w:rsid w:val="00CA7F8D"/>
    <w:rsid w:val="00CB24AE"/>
    <w:rsid w:val="00CB4CB8"/>
    <w:rsid w:val="00CB4F30"/>
    <w:rsid w:val="00CB50A0"/>
    <w:rsid w:val="00CB69B8"/>
    <w:rsid w:val="00CB7A48"/>
    <w:rsid w:val="00CC19CA"/>
    <w:rsid w:val="00CC58D8"/>
    <w:rsid w:val="00CC6B6B"/>
    <w:rsid w:val="00CC7AF0"/>
    <w:rsid w:val="00CD094B"/>
    <w:rsid w:val="00CD2585"/>
    <w:rsid w:val="00CD2659"/>
    <w:rsid w:val="00CD317A"/>
    <w:rsid w:val="00CD34F2"/>
    <w:rsid w:val="00CD4DEA"/>
    <w:rsid w:val="00CE3EDF"/>
    <w:rsid w:val="00CE4949"/>
    <w:rsid w:val="00CE5B71"/>
    <w:rsid w:val="00CE6656"/>
    <w:rsid w:val="00CE6736"/>
    <w:rsid w:val="00CF2715"/>
    <w:rsid w:val="00CF37ED"/>
    <w:rsid w:val="00CF38FE"/>
    <w:rsid w:val="00CF3AFC"/>
    <w:rsid w:val="00CF53C7"/>
    <w:rsid w:val="00CF64D0"/>
    <w:rsid w:val="00CF672A"/>
    <w:rsid w:val="00D01120"/>
    <w:rsid w:val="00D02AF1"/>
    <w:rsid w:val="00D03134"/>
    <w:rsid w:val="00D05B27"/>
    <w:rsid w:val="00D100C6"/>
    <w:rsid w:val="00D103C3"/>
    <w:rsid w:val="00D11B81"/>
    <w:rsid w:val="00D12ACC"/>
    <w:rsid w:val="00D13004"/>
    <w:rsid w:val="00D1351C"/>
    <w:rsid w:val="00D144C6"/>
    <w:rsid w:val="00D202DE"/>
    <w:rsid w:val="00D2269D"/>
    <w:rsid w:val="00D22DF2"/>
    <w:rsid w:val="00D25C99"/>
    <w:rsid w:val="00D2619D"/>
    <w:rsid w:val="00D26D89"/>
    <w:rsid w:val="00D31F3C"/>
    <w:rsid w:val="00D3445F"/>
    <w:rsid w:val="00D36654"/>
    <w:rsid w:val="00D36B83"/>
    <w:rsid w:val="00D40F42"/>
    <w:rsid w:val="00D426EB"/>
    <w:rsid w:val="00D42C78"/>
    <w:rsid w:val="00D43D90"/>
    <w:rsid w:val="00D44293"/>
    <w:rsid w:val="00D474B0"/>
    <w:rsid w:val="00D50B6A"/>
    <w:rsid w:val="00D51E1B"/>
    <w:rsid w:val="00D52595"/>
    <w:rsid w:val="00D53C50"/>
    <w:rsid w:val="00D61C97"/>
    <w:rsid w:val="00D6244B"/>
    <w:rsid w:val="00D63C2D"/>
    <w:rsid w:val="00D646F4"/>
    <w:rsid w:val="00D64864"/>
    <w:rsid w:val="00D700BA"/>
    <w:rsid w:val="00D7074E"/>
    <w:rsid w:val="00D7104D"/>
    <w:rsid w:val="00D714B3"/>
    <w:rsid w:val="00D71D31"/>
    <w:rsid w:val="00D72479"/>
    <w:rsid w:val="00D72AC0"/>
    <w:rsid w:val="00D74472"/>
    <w:rsid w:val="00D7585B"/>
    <w:rsid w:val="00D847B4"/>
    <w:rsid w:val="00D84C73"/>
    <w:rsid w:val="00D85D3B"/>
    <w:rsid w:val="00D86DED"/>
    <w:rsid w:val="00D87835"/>
    <w:rsid w:val="00D9304B"/>
    <w:rsid w:val="00D9574F"/>
    <w:rsid w:val="00D97B62"/>
    <w:rsid w:val="00DA23C4"/>
    <w:rsid w:val="00DA2F8B"/>
    <w:rsid w:val="00DB3066"/>
    <w:rsid w:val="00DB3C76"/>
    <w:rsid w:val="00DB4BA8"/>
    <w:rsid w:val="00DC04BF"/>
    <w:rsid w:val="00DC0B9F"/>
    <w:rsid w:val="00DC2E56"/>
    <w:rsid w:val="00DC4D9F"/>
    <w:rsid w:val="00DC4F83"/>
    <w:rsid w:val="00DC5905"/>
    <w:rsid w:val="00DC5991"/>
    <w:rsid w:val="00DC7226"/>
    <w:rsid w:val="00DD04F1"/>
    <w:rsid w:val="00DD2AF2"/>
    <w:rsid w:val="00DD2E4C"/>
    <w:rsid w:val="00DD41B5"/>
    <w:rsid w:val="00DD6A2D"/>
    <w:rsid w:val="00DE05E5"/>
    <w:rsid w:val="00DE0AD1"/>
    <w:rsid w:val="00DE0BF8"/>
    <w:rsid w:val="00DE0E99"/>
    <w:rsid w:val="00DE57E7"/>
    <w:rsid w:val="00DF1CCE"/>
    <w:rsid w:val="00DF216E"/>
    <w:rsid w:val="00DF4C3D"/>
    <w:rsid w:val="00DF5BF2"/>
    <w:rsid w:val="00DF5EF7"/>
    <w:rsid w:val="00E01FAA"/>
    <w:rsid w:val="00E05B1E"/>
    <w:rsid w:val="00E1360E"/>
    <w:rsid w:val="00E13A2D"/>
    <w:rsid w:val="00E201EC"/>
    <w:rsid w:val="00E205E5"/>
    <w:rsid w:val="00E20A6C"/>
    <w:rsid w:val="00E22016"/>
    <w:rsid w:val="00E259A7"/>
    <w:rsid w:val="00E25D28"/>
    <w:rsid w:val="00E25F53"/>
    <w:rsid w:val="00E321FB"/>
    <w:rsid w:val="00E34801"/>
    <w:rsid w:val="00E358E4"/>
    <w:rsid w:val="00E37C9E"/>
    <w:rsid w:val="00E437B8"/>
    <w:rsid w:val="00E44C9B"/>
    <w:rsid w:val="00E45527"/>
    <w:rsid w:val="00E458D5"/>
    <w:rsid w:val="00E459A8"/>
    <w:rsid w:val="00E51451"/>
    <w:rsid w:val="00E54C1E"/>
    <w:rsid w:val="00E56D70"/>
    <w:rsid w:val="00E6000B"/>
    <w:rsid w:val="00E60176"/>
    <w:rsid w:val="00E629FD"/>
    <w:rsid w:val="00E660FE"/>
    <w:rsid w:val="00E70BD9"/>
    <w:rsid w:val="00E72C79"/>
    <w:rsid w:val="00E72D04"/>
    <w:rsid w:val="00E75D0E"/>
    <w:rsid w:val="00E828EB"/>
    <w:rsid w:val="00E82BCD"/>
    <w:rsid w:val="00E831F9"/>
    <w:rsid w:val="00E835E6"/>
    <w:rsid w:val="00E8777E"/>
    <w:rsid w:val="00E90447"/>
    <w:rsid w:val="00E92B3D"/>
    <w:rsid w:val="00E92B7C"/>
    <w:rsid w:val="00E95DC8"/>
    <w:rsid w:val="00E95E81"/>
    <w:rsid w:val="00EA0BF3"/>
    <w:rsid w:val="00EA1AC8"/>
    <w:rsid w:val="00EA353E"/>
    <w:rsid w:val="00EA6792"/>
    <w:rsid w:val="00EB0D1E"/>
    <w:rsid w:val="00EB0DDB"/>
    <w:rsid w:val="00EB161A"/>
    <w:rsid w:val="00EB2E44"/>
    <w:rsid w:val="00EB3363"/>
    <w:rsid w:val="00EB589F"/>
    <w:rsid w:val="00EB5BF4"/>
    <w:rsid w:val="00EB679F"/>
    <w:rsid w:val="00EB77EB"/>
    <w:rsid w:val="00EC1E56"/>
    <w:rsid w:val="00EC2D6D"/>
    <w:rsid w:val="00EC5651"/>
    <w:rsid w:val="00EC57AC"/>
    <w:rsid w:val="00EC5D1D"/>
    <w:rsid w:val="00EC679F"/>
    <w:rsid w:val="00ED075B"/>
    <w:rsid w:val="00ED24B3"/>
    <w:rsid w:val="00ED257E"/>
    <w:rsid w:val="00ED7898"/>
    <w:rsid w:val="00EE1A61"/>
    <w:rsid w:val="00EE2D8B"/>
    <w:rsid w:val="00EE40B8"/>
    <w:rsid w:val="00EE5DDF"/>
    <w:rsid w:val="00EE678A"/>
    <w:rsid w:val="00EE6F60"/>
    <w:rsid w:val="00EF0046"/>
    <w:rsid w:val="00EF1EBC"/>
    <w:rsid w:val="00EF2E0B"/>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55B5"/>
    <w:rsid w:val="00F261B7"/>
    <w:rsid w:val="00F263B4"/>
    <w:rsid w:val="00F27A9B"/>
    <w:rsid w:val="00F30691"/>
    <w:rsid w:val="00F3234D"/>
    <w:rsid w:val="00F35CD6"/>
    <w:rsid w:val="00F40129"/>
    <w:rsid w:val="00F444A7"/>
    <w:rsid w:val="00F47F70"/>
    <w:rsid w:val="00F50F06"/>
    <w:rsid w:val="00F57B1B"/>
    <w:rsid w:val="00F611C5"/>
    <w:rsid w:val="00F62A68"/>
    <w:rsid w:val="00F63D5B"/>
    <w:rsid w:val="00F643D3"/>
    <w:rsid w:val="00F67CF4"/>
    <w:rsid w:val="00F7200C"/>
    <w:rsid w:val="00F72460"/>
    <w:rsid w:val="00F731FD"/>
    <w:rsid w:val="00F73867"/>
    <w:rsid w:val="00F73CBA"/>
    <w:rsid w:val="00F7432E"/>
    <w:rsid w:val="00F74656"/>
    <w:rsid w:val="00F747F0"/>
    <w:rsid w:val="00F77DDB"/>
    <w:rsid w:val="00F828BF"/>
    <w:rsid w:val="00F86370"/>
    <w:rsid w:val="00F8692D"/>
    <w:rsid w:val="00F87897"/>
    <w:rsid w:val="00F90C1A"/>
    <w:rsid w:val="00F92B63"/>
    <w:rsid w:val="00F92E32"/>
    <w:rsid w:val="00F94491"/>
    <w:rsid w:val="00F9689E"/>
    <w:rsid w:val="00F9791E"/>
    <w:rsid w:val="00F97E99"/>
    <w:rsid w:val="00FA0EB2"/>
    <w:rsid w:val="00FA484F"/>
    <w:rsid w:val="00FA5F77"/>
    <w:rsid w:val="00FA759F"/>
    <w:rsid w:val="00FB12DA"/>
    <w:rsid w:val="00FB3161"/>
    <w:rsid w:val="00FB54B5"/>
    <w:rsid w:val="00FB7C0E"/>
    <w:rsid w:val="00FC2712"/>
    <w:rsid w:val="00FC466B"/>
    <w:rsid w:val="00FC717B"/>
    <w:rsid w:val="00FC7CA1"/>
    <w:rsid w:val="00FC7DD4"/>
    <w:rsid w:val="00FD05C8"/>
    <w:rsid w:val="00FD0FA3"/>
    <w:rsid w:val="00FD1088"/>
    <w:rsid w:val="00FD21E7"/>
    <w:rsid w:val="00FD432E"/>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22</cp:revision>
  <cp:lastPrinted>2022-02-10T10:57:00Z</cp:lastPrinted>
  <dcterms:created xsi:type="dcterms:W3CDTF">2022-02-28T09:50:00Z</dcterms:created>
  <dcterms:modified xsi:type="dcterms:W3CDTF">2022-04-06T08:50:00Z</dcterms:modified>
</cp:coreProperties>
</file>